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0F539" w14:textId="52880E50" w:rsidR="00F4319E" w:rsidRPr="00F4319E" w:rsidRDefault="00FB2E9D" w:rsidP="00F4319E">
      <w:pPr>
        <w:spacing w:after="120" w:line="240" w:lineRule="auto"/>
        <w:jc w:val="center"/>
        <w:rPr>
          <w:b/>
          <w:sz w:val="28"/>
          <w:szCs w:val="28"/>
          <w:u w:val="single"/>
          <w:lang w:val="en-GB"/>
        </w:rPr>
      </w:pPr>
      <w:bookmarkStart w:id="0" w:name="_GoBack"/>
      <w:r>
        <w:rPr>
          <w:b/>
          <w:sz w:val="28"/>
          <w:szCs w:val="28"/>
          <w:u w:val="single"/>
          <w:lang w:val="en-GB"/>
        </w:rPr>
        <w:t>PROJEK</w:t>
      </w:r>
      <w:r w:rsidR="003431D0">
        <w:rPr>
          <w:b/>
          <w:sz w:val="28"/>
          <w:szCs w:val="28"/>
          <w:u w:val="single"/>
          <w:lang w:val="en-GB"/>
        </w:rPr>
        <w:t xml:space="preserve">T </w:t>
      </w:r>
      <w:r>
        <w:rPr>
          <w:b/>
          <w:sz w:val="28"/>
          <w:szCs w:val="28"/>
          <w:u w:val="single"/>
          <w:lang w:val="en-GB"/>
        </w:rPr>
        <w:t>JAVASLAT</w:t>
      </w:r>
      <w:bookmarkEnd w:id="0"/>
    </w:p>
    <w:p w14:paraId="06390858" w14:textId="7D04915B" w:rsidR="00F4319E" w:rsidRDefault="00D5785E" w:rsidP="00542C7B">
      <w:pPr>
        <w:spacing w:after="120" w:line="240" w:lineRule="auto"/>
        <w:jc w:val="center"/>
        <w:rPr>
          <w:b/>
          <w:sz w:val="24"/>
          <w:szCs w:val="24"/>
          <w:lang w:val="en-GB"/>
        </w:rPr>
      </w:pPr>
      <w:r w:rsidRPr="00F305A6">
        <w:rPr>
          <w:b/>
          <w:sz w:val="24"/>
          <w:szCs w:val="24"/>
          <w:lang w:val="en-GB"/>
        </w:rPr>
        <w:t xml:space="preserve">SAWYER </w:t>
      </w:r>
      <w:r w:rsidR="00FB2E9D">
        <w:rPr>
          <w:b/>
          <w:sz w:val="24"/>
          <w:szCs w:val="24"/>
          <w:lang w:val="en-GB"/>
        </w:rPr>
        <w:t>–</w:t>
      </w:r>
      <w:r w:rsidRPr="00F305A6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egy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akronima</w:t>
      </w:r>
      <w:proofErr w:type="spellEnd"/>
      <w:r w:rsidR="00FB2E9D">
        <w:rPr>
          <w:b/>
          <w:sz w:val="24"/>
          <w:szCs w:val="24"/>
          <w:lang w:val="en-GB"/>
        </w:rPr>
        <w:t xml:space="preserve"> (</w:t>
      </w:r>
      <w:proofErr w:type="spellStart"/>
      <w:r w:rsidR="00FB2E9D">
        <w:rPr>
          <w:b/>
          <w:sz w:val="24"/>
          <w:szCs w:val="24"/>
          <w:lang w:val="en-GB"/>
        </w:rPr>
        <w:t>szavak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kezdőbetűiből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képzett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új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szó</w:t>
      </w:r>
      <w:proofErr w:type="spellEnd"/>
      <w:r w:rsidR="00FB2E9D">
        <w:rPr>
          <w:b/>
          <w:sz w:val="24"/>
          <w:szCs w:val="24"/>
          <w:lang w:val="en-GB"/>
        </w:rPr>
        <w:t xml:space="preserve">), </w:t>
      </w:r>
      <w:proofErr w:type="spellStart"/>
      <w:r w:rsidR="00FB2E9D">
        <w:rPr>
          <w:b/>
          <w:sz w:val="24"/>
          <w:szCs w:val="24"/>
          <w:lang w:val="en-GB"/>
        </w:rPr>
        <w:t>mely</w:t>
      </w:r>
      <w:proofErr w:type="spellEnd"/>
      <w:r w:rsidR="00FB2E9D">
        <w:rPr>
          <w:b/>
          <w:sz w:val="24"/>
          <w:szCs w:val="24"/>
          <w:lang w:val="en-GB"/>
        </w:rPr>
        <w:t xml:space="preserve"> a </w:t>
      </w:r>
      <w:proofErr w:type="spellStart"/>
      <w:r w:rsidR="00FB2E9D">
        <w:rPr>
          <w:b/>
          <w:sz w:val="24"/>
          <w:szCs w:val="24"/>
          <w:lang w:val="en-GB"/>
        </w:rPr>
        <w:t>következő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tartalmat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fedi</w:t>
      </w:r>
      <w:proofErr w:type="spellEnd"/>
      <w:r w:rsidR="00FB2E9D">
        <w:rPr>
          <w:b/>
          <w:sz w:val="24"/>
          <w:szCs w:val="24"/>
          <w:lang w:val="en-GB"/>
        </w:rPr>
        <w:t xml:space="preserve">: a </w:t>
      </w:r>
      <w:proofErr w:type="spellStart"/>
      <w:r w:rsidR="00FB2E9D">
        <w:rPr>
          <w:b/>
          <w:sz w:val="24"/>
          <w:szCs w:val="24"/>
          <w:lang w:val="en-GB"/>
        </w:rPr>
        <w:t>bútor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szektor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növekvő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fenntarthatóság</w:t>
      </w:r>
      <w:r w:rsidR="009118EE">
        <w:rPr>
          <w:b/>
          <w:sz w:val="24"/>
          <w:szCs w:val="24"/>
          <w:lang w:val="en-GB"/>
        </w:rPr>
        <w:t>ához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és</w:t>
      </w:r>
      <w:proofErr w:type="spellEnd"/>
      <w:r w:rsidR="00FB2E9D">
        <w:rPr>
          <w:b/>
          <w:sz w:val="24"/>
          <w:szCs w:val="24"/>
          <w:lang w:val="en-GB"/>
        </w:rPr>
        <w:t xml:space="preserve"> </w:t>
      </w:r>
      <w:proofErr w:type="spellStart"/>
      <w:r w:rsidR="00FB2E9D">
        <w:rPr>
          <w:b/>
          <w:sz w:val="24"/>
          <w:szCs w:val="24"/>
          <w:lang w:val="en-GB"/>
        </w:rPr>
        <w:t>cirkularitá</w:t>
      </w:r>
      <w:r w:rsidR="009118EE">
        <w:rPr>
          <w:b/>
          <w:sz w:val="24"/>
          <w:szCs w:val="24"/>
          <w:lang w:val="en-GB"/>
        </w:rPr>
        <w:t>sához</w:t>
      </w:r>
      <w:proofErr w:type="spellEnd"/>
      <w:r w:rsidR="009118EE">
        <w:rPr>
          <w:b/>
          <w:sz w:val="24"/>
          <w:szCs w:val="24"/>
          <w:lang w:val="en-GB"/>
        </w:rPr>
        <w:t xml:space="preserve"> </w:t>
      </w:r>
      <w:proofErr w:type="spellStart"/>
      <w:r w:rsidR="009118EE">
        <w:rPr>
          <w:b/>
          <w:sz w:val="24"/>
          <w:szCs w:val="24"/>
          <w:lang w:val="en-GB"/>
        </w:rPr>
        <w:t>szükséges</w:t>
      </w:r>
      <w:proofErr w:type="spellEnd"/>
      <w:r w:rsidR="009118EE">
        <w:rPr>
          <w:b/>
          <w:sz w:val="24"/>
          <w:szCs w:val="24"/>
          <w:lang w:val="en-GB"/>
        </w:rPr>
        <w:t xml:space="preserve"> </w:t>
      </w:r>
      <w:proofErr w:type="spellStart"/>
      <w:r w:rsidR="009118EE">
        <w:rPr>
          <w:b/>
          <w:sz w:val="24"/>
          <w:szCs w:val="24"/>
          <w:lang w:val="en-GB"/>
        </w:rPr>
        <w:t>szaktudás</w:t>
      </w:r>
      <w:proofErr w:type="spellEnd"/>
      <w:r w:rsidR="009118EE">
        <w:rPr>
          <w:b/>
          <w:sz w:val="24"/>
          <w:szCs w:val="24"/>
          <w:lang w:val="en-GB"/>
        </w:rPr>
        <w:t xml:space="preserve"> </w:t>
      </w:r>
      <w:proofErr w:type="spellStart"/>
      <w:r w:rsidR="009118EE">
        <w:rPr>
          <w:b/>
          <w:sz w:val="24"/>
          <w:szCs w:val="24"/>
          <w:lang w:val="en-GB"/>
        </w:rPr>
        <w:t>és</w:t>
      </w:r>
      <w:proofErr w:type="spellEnd"/>
      <w:r w:rsidR="009118EE">
        <w:rPr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="009118EE">
        <w:rPr>
          <w:b/>
          <w:sz w:val="24"/>
          <w:szCs w:val="24"/>
          <w:lang w:val="en-GB"/>
        </w:rPr>
        <w:t>biztonság</w:t>
      </w:r>
      <w:proofErr w:type="spellEnd"/>
      <w:r w:rsidR="009118EE">
        <w:rPr>
          <w:b/>
          <w:sz w:val="24"/>
          <w:szCs w:val="24"/>
          <w:lang w:val="en-GB"/>
        </w:rPr>
        <w:t xml:space="preserve">  </w:t>
      </w:r>
      <w:proofErr w:type="spellStart"/>
      <w:r w:rsidR="009118EE">
        <w:rPr>
          <w:b/>
          <w:sz w:val="24"/>
          <w:szCs w:val="24"/>
          <w:lang w:val="en-GB"/>
        </w:rPr>
        <w:t>felismerésének</w:t>
      </w:r>
      <w:proofErr w:type="spellEnd"/>
      <w:proofErr w:type="gramEnd"/>
      <w:r w:rsidR="009118EE">
        <w:rPr>
          <w:b/>
          <w:sz w:val="24"/>
          <w:szCs w:val="24"/>
          <w:lang w:val="en-GB"/>
        </w:rPr>
        <w:t xml:space="preserve"> </w:t>
      </w:r>
      <w:proofErr w:type="spellStart"/>
      <w:r w:rsidR="009118EE">
        <w:rPr>
          <w:b/>
          <w:sz w:val="24"/>
          <w:szCs w:val="24"/>
          <w:lang w:val="en-GB"/>
        </w:rPr>
        <w:t>holisztikus</w:t>
      </w:r>
      <w:proofErr w:type="spellEnd"/>
      <w:r w:rsidR="009118EE">
        <w:rPr>
          <w:b/>
          <w:sz w:val="24"/>
          <w:szCs w:val="24"/>
          <w:lang w:val="en-GB"/>
        </w:rPr>
        <w:t xml:space="preserve"> </w:t>
      </w:r>
      <w:proofErr w:type="spellStart"/>
      <w:r w:rsidR="009118EE">
        <w:rPr>
          <w:b/>
          <w:sz w:val="24"/>
          <w:szCs w:val="24"/>
          <w:lang w:val="en-GB"/>
        </w:rPr>
        <w:t>megközelítése</w:t>
      </w:r>
      <w:proofErr w:type="spellEnd"/>
      <w:r w:rsidR="009118EE">
        <w:rPr>
          <w:b/>
          <w:sz w:val="24"/>
          <w:szCs w:val="24"/>
          <w:lang w:val="en-GB"/>
        </w:rPr>
        <w:t>.</w:t>
      </w:r>
    </w:p>
    <w:p w14:paraId="33494912" w14:textId="77777777" w:rsidR="00542C7B" w:rsidRDefault="00542C7B" w:rsidP="00542C7B">
      <w:pPr>
        <w:spacing w:after="120" w:line="240" w:lineRule="auto"/>
        <w:jc w:val="center"/>
        <w:rPr>
          <w:b/>
          <w:sz w:val="24"/>
          <w:szCs w:val="24"/>
          <w:lang w:val="en-GB"/>
        </w:rPr>
      </w:pPr>
    </w:p>
    <w:p w14:paraId="1D84F881" w14:textId="113E32D9" w:rsidR="00542C7B" w:rsidRDefault="00542C7B" w:rsidP="00542C7B">
      <w:pPr>
        <w:spacing w:after="120" w:line="240" w:lineRule="auto"/>
        <w:rPr>
          <w:sz w:val="24"/>
          <w:szCs w:val="24"/>
          <w:u w:val="single"/>
          <w:lang w:val="en-GB"/>
        </w:rPr>
      </w:pPr>
      <w:r w:rsidRPr="00542C7B">
        <w:rPr>
          <w:sz w:val="24"/>
          <w:szCs w:val="24"/>
          <w:u w:val="single"/>
          <w:lang w:val="en-GB"/>
        </w:rPr>
        <w:t>FELHÍVÁS</w:t>
      </w:r>
    </w:p>
    <w:p w14:paraId="1A317B56" w14:textId="4C2549A1" w:rsidR="00542C7B" w:rsidRPr="00542C7B" w:rsidRDefault="00542C7B" w:rsidP="00542C7B">
      <w:pPr>
        <w:spacing w:after="120" w:line="240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javaslatokra</w:t>
      </w:r>
      <w:proofErr w:type="spellEnd"/>
      <w:r>
        <w:rPr>
          <w:sz w:val="24"/>
          <w:szCs w:val="24"/>
          <w:lang w:val="en-GB"/>
        </w:rPr>
        <w:t xml:space="preserve">: </w:t>
      </w:r>
      <w:proofErr w:type="spellStart"/>
      <w:r>
        <w:rPr>
          <w:sz w:val="24"/>
          <w:szCs w:val="24"/>
          <w:lang w:val="en-GB"/>
        </w:rPr>
        <w:t>támogassa</w:t>
      </w:r>
      <w:proofErr w:type="spellEnd"/>
      <w:r>
        <w:rPr>
          <w:sz w:val="24"/>
          <w:szCs w:val="24"/>
          <w:lang w:val="en-GB"/>
        </w:rPr>
        <w:t xml:space="preserve"> a</w:t>
      </w:r>
      <w:r w:rsidR="007D0CEB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társadalmi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párbeszédet</w:t>
      </w:r>
      <w:proofErr w:type="spellEnd"/>
      <w:r>
        <w:rPr>
          <w:sz w:val="24"/>
          <w:szCs w:val="24"/>
          <w:lang w:val="en-GB"/>
        </w:rPr>
        <w:t xml:space="preserve"> (</w:t>
      </w:r>
      <w:proofErr w:type="spellStart"/>
      <w:r>
        <w:rPr>
          <w:sz w:val="24"/>
          <w:szCs w:val="24"/>
          <w:lang w:val="en-GB"/>
        </w:rPr>
        <w:t>határidő</w:t>
      </w:r>
      <w:proofErr w:type="spellEnd"/>
      <w:r>
        <w:rPr>
          <w:sz w:val="24"/>
          <w:szCs w:val="24"/>
          <w:lang w:val="en-GB"/>
        </w:rPr>
        <w:t xml:space="preserve"> 2018 </w:t>
      </w:r>
      <w:proofErr w:type="spellStart"/>
      <w:r>
        <w:rPr>
          <w:sz w:val="24"/>
          <w:szCs w:val="24"/>
          <w:lang w:val="en-GB"/>
        </w:rPr>
        <w:t>szept</w:t>
      </w:r>
      <w:proofErr w:type="spellEnd"/>
      <w:r>
        <w:rPr>
          <w:sz w:val="24"/>
          <w:szCs w:val="24"/>
          <w:lang w:val="en-GB"/>
        </w:rPr>
        <w:t>)</w:t>
      </w:r>
    </w:p>
    <w:p w14:paraId="5501B9FC" w14:textId="77777777" w:rsidR="00774AA7" w:rsidRDefault="00774AA7" w:rsidP="00F4319E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6CA84594" w14:textId="77777777" w:rsidR="00DC3519" w:rsidRPr="00774AA7" w:rsidRDefault="00DC3519" w:rsidP="00F4319E">
      <w:pPr>
        <w:spacing w:after="0" w:line="240" w:lineRule="auto"/>
        <w:jc w:val="both"/>
        <w:rPr>
          <w:b/>
          <w:sz w:val="16"/>
          <w:szCs w:val="16"/>
          <w:u w:val="single"/>
          <w:lang w:val="en-GB"/>
        </w:rPr>
      </w:pPr>
    </w:p>
    <w:p w14:paraId="0E823FCC" w14:textId="1CC5C3B2" w:rsidR="00DC3519" w:rsidRPr="004253E7" w:rsidRDefault="00542C7B" w:rsidP="00F4319E">
      <w:pPr>
        <w:spacing w:after="0" w:line="24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A KIHÍVÁS</w:t>
      </w:r>
    </w:p>
    <w:p w14:paraId="35D6207E" w14:textId="77777777" w:rsidR="00B80CCB" w:rsidRPr="00774AA7" w:rsidRDefault="00B80CCB" w:rsidP="00F4319E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72A96221" w14:textId="7186ED89" w:rsidR="007364BB" w:rsidRPr="004253E7" w:rsidRDefault="00BE5470" w:rsidP="00F4319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jelenlegi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lineáris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gazdaság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átfordítása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egy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jobban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fenntartható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cirkuláris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gazdasággá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azért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hogy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következő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generációk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számára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megtartsuk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természeti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forrásokat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hogy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növeljük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versenyképességet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innovációt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hogy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megtartsuk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egészségünket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munkahelyeinket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Azonban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olyan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kihívásokkal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jár</w:t>
      </w:r>
      <w:proofErr w:type="spellEnd"/>
      <w:r>
        <w:rPr>
          <w:lang w:val="en-GB"/>
        </w:rPr>
        <w:t xml:space="preserve">, mint a </w:t>
      </w:r>
      <w:proofErr w:type="spellStart"/>
      <w:r>
        <w:rPr>
          <w:lang w:val="en-GB"/>
        </w:rPr>
        <w:t>szaktudás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biztonság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üzleti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modellek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vásárlói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magatartás</w:t>
      </w:r>
      <w:proofErr w:type="spellEnd"/>
      <w:r>
        <w:rPr>
          <w:lang w:val="en-GB"/>
        </w:rPr>
        <w:t>.</w:t>
      </w:r>
    </w:p>
    <w:p w14:paraId="67267C74" w14:textId="77777777" w:rsidR="007364BB" w:rsidRPr="00774AA7" w:rsidRDefault="007364BB" w:rsidP="00F4319E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4A8160B5" w14:textId="3CA2C794" w:rsidR="00A8454F" w:rsidRPr="004253E7" w:rsidRDefault="00A8454F" w:rsidP="00F4319E">
      <w:pPr>
        <w:spacing w:after="0" w:line="240" w:lineRule="auto"/>
        <w:jc w:val="both"/>
        <w:rPr>
          <w:lang w:val="en-US"/>
        </w:rPr>
      </w:pPr>
      <w:r w:rsidRPr="004253E7">
        <w:rPr>
          <w:lang w:val="en-US"/>
        </w:rPr>
        <w:t>2015</w:t>
      </w:r>
      <w:r w:rsidR="00263545">
        <w:rPr>
          <w:lang w:val="en-US"/>
        </w:rPr>
        <w:t xml:space="preserve">. dec.2-án </w:t>
      </w:r>
      <w:proofErr w:type="spellStart"/>
      <w:r w:rsidR="00263545">
        <w:rPr>
          <w:lang w:val="en-US"/>
        </w:rPr>
        <w:t>az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Európa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Tanács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bemutatta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az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új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Cirkuláris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Gazdasági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Csomago</w:t>
      </w:r>
      <w:proofErr w:type="spellEnd"/>
      <w:r w:rsidR="00263545">
        <w:rPr>
          <w:lang w:val="en-US"/>
        </w:rPr>
        <w:t xml:space="preserve"> (</w:t>
      </w:r>
      <w:r w:rsidR="004253E7">
        <w:rPr>
          <w:lang w:val="en-US"/>
        </w:rPr>
        <w:t xml:space="preserve"> </w:t>
      </w:r>
      <w:r w:rsidR="004253E7" w:rsidRPr="004253E7">
        <w:rPr>
          <w:b/>
          <w:lang w:val="en-US"/>
        </w:rPr>
        <w:t>Circular E</w:t>
      </w:r>
      <w:r w:rsidRPr="004253E7">
        <w:rPr>
          <w:b/>
          <w:lang w:val="en-US"/>
        </w:rPr>
        <w:t xml:space="preserve">conomy </w:t>
      </w:r>
      <w:r w:rsidR="004253E7" w:rsidRPr="004253E7">
        <w:rPr>
          <w:b/>
          <w:lang w:val="en-US"/>
        </w:rPr>
        <w:t>P</w:t>
      </w:r>
      <w:r w:rsidRPr="004253E7">
        <w:rPr>
          <w:b/>
          <w:lang w:val="en-US"/>
        </w:rPr>
        <w:t>ackage</w:t>
      </w:r>
      <w:r w:rsidRPr="004253E7">
        <w:rPr>
          <w:rStyle w:val="Lbjegyzet-hivatkozs"/>
          <w:b/>
          <w:lang w:val="en-GB"/>
        </w:rPr>
        <w:footnoteReference w:id="1"/>
      </w:r>
      <w:r w:rsidRPr="004253E7">
        <w:rPr>
          <w:lang w:val="en-US"/>
        </w:rPr>
        <w:t xml:space="preserve">. </w:t>
      </w:r>
      <w:r w:rsidR="00263545">
        <w:rPr>
          <w:lang w:val="en-US"/>
        </w:rPr>
        <w:t xml:space="preserve">), </w:t>
      </w:r>
      <w:proofErr w:type="spellStart"/>
      <w:r w:rsidR="00263545">
        <w:rPr>
          <w:lang w:val="en-US"/>
        </w:rPr>
        <w:t>amely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tartalmazza</w:t>
      </w:r>
      <w:proofErr w:type="spellEnd"/>
      <w:r w:rsidR="00263545">
        <w:rPr>
          <w:lang w:val="en-US"/>
        </w:rPr>
        <w:t xml:space="preserve"> a </w:t>
      </w:r>
      <w:proofErr w:type="spellStart"/>
      <w:r w:rsidR="00263545">
        <w:rPr>
          <w:lang w:val="en-US"/>
        </w:rPr>
        <w:t>feladat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teljesítésénk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akció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tervét</w:t>
      </w:r>
      <w:proofErr w:type="spellEnd"/>
      <w:r w:rsidR="00263545">
        <w:rPr>
          <w:lang w:val="en-US"/>
        </w:rPr>
        <w:t xml:space="preserve"> a </w:t>
      </w:r>
      <w:proofErr w:type="spellStart"/>
      <w:r w:rsidR="00263545">
        <w:rPr>
          <w:lang w:val="en-US"/>
        </w:rPr>
        <w:t>következő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évekrrés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négy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törvény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javaslatot</w:t>
      </w:r>
      <w:proofErr w:type="spellEnd"/>
      <w:r w:rsidR="00263545">
        <w:rPr>
          <w:lang w:val="en-US"/>
        </w:rPr>
        <w:t xml:space="preserve"> a </w:t>
      </w:r>
      <w:proofErr w:type="spellStart"/>
      <w:r w:rsidR="00263545">
        <w:rPr>
          <w:lang w:val="en-US"/>
        </w:rPr>
        <w:t>hulladék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gazdálkodást</w:t>
      </w:r>
      <w:proofErr w:type="spellEnd"/>
      <w:r w:rsidR="00263545">
        <w:rPr>
          <w:lang w:val="en-US"/>
        </w:rPr>
        <w:t xml:space="preserve"> </w:t>
      </w:r>
      <w:proofErr w:type="spellStart"/>
      <w:r w:rsidR="00263545">
        <w:rPr>
          <w:lang w:val="en-US"/>
        </w:rPr>
        <w:t>illetően</w:t>
      </w:r>
      <w:proofErr w:type="spellEnd"/>
      <w:r w:rsidR="00263545">
        <w:rPr>
          <w:lang w:val="en-US"/>
        </w:rPr>
        <w:t xml:space="preserve">, </w:t>
      </w:r>
      <w:proofErr w:type="spellStart"/>
      <w:r w:rsidR="00263545">
        <w:rPr>
          <w:lang w:val="en-US"/>
        </w:rPr>
        <w:t>melyeket</w:t>
      </w:r>
      <w:proofErr w:type="spellEnd"/>
      <w:r w:rsidR="00263545">
        <w:rPr>
          <w:lang w:val="en-US"/>
        </w:rPr>
        <w:t xml:space="preserve"> 2030-ig </w:t>
      </w:r>
      <w:proofErr w:type="spellStart"/>
      <w:r w:rsidR="00263545">
        <w:rPr>
          <w:lang w:val="en-US"/>
        </w:rPr>
        <w:t>teljesíteni</w:t>
      </w:r>
      <w:proofErr w:type="spellEnd"/>
      <w:r w:rsidR="00263545">
        <w:rPr>
          <w:lang w:val="en-US"/>
        </w:rPr>
        <w:t xml:space="preserve"> kell.</w:t>
      </w:r>
      <w:r w:rsidRPr="004253E7">
        <w:rPr>
          <w:lang w:val="en-US"/>
        </w:rPr>
        <w:t xml:space="preserve"> </w:t>
      </w:r>
    </w:p>
    <w:p w14:paraId="6067CF2D" w14:textId="77777777" w:rsidR="00A8454F" w:rsidRPr="00774AA7" w:rsidRDefault="00A8454F" w:rsidP="00F4319E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4FD191EC" w14:textId="485280FE" w:rsidR="0072532A" w:rsidRPr="004253E7" w:rsidRDefault="0072532A" w:rsidP="00F4319E">
      <w:p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Kétségtelenül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Cirkuláris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Gazdasági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Csomag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törvényi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csomaggal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hozzájárul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ipar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fenntarthatóságához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cirkularitásoz</w:t>
      </w:r>
      <w:proofErr w:type="spellEnd"/>
      <w:r>
        <w:rPr>
          <w:lang w:val="en-US"/>
        </w:rPr>
        <w:t xml:space="preserve">, de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lesz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legnagyobb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befolyással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fontosságú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bútoripari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vállalatok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számára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iparágat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törvényi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eszközök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önként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vállalt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eszközök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kombinációjának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alkalmazása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</w:t>
      </w:r>
      <w:r w:rsidR="000460AC">
        <w:rPr>
          <w:lang w:val="en-US"/>
        </w:rPr>
        <w:t>szi</w:t>
      </w:r>
      <w:proofErr w:type="spellEnd"/>
      <w:r w:rsidR="000460AC">
        <w:rPr>
          <w:lang w:val="en-US"/>
        </w:rPr>
        <w:t xml:space="preserve"> </w:t>
      </w:r>
      <w:proofErr w:type="spellStart"/>
      <w:r w:rsidR="000460AC">
        <w:rPr>
          <w:lang w:val="en-US"/>
        </w:rPr>
        <w:t>majd</w:t>
      </w:r>
      <w:proofErr w:type="spellEnd"/>
      <w:r w:rsidR="000460AC">
        <w:rPr>
          <w:lang w:val="en-US"/>
        </w:rPr>
        <w:t xml:space="preserve"> </w:t>
      </w:r>
      <w:proofErr w:type="spellStart"/>
      <w:r w:rsidR="000460AC">
        <w:rPr>
          <w:lang w:val="en-US"/>
        </w:rPr>
        <w:t>előre</w:t>
      </w:r>
      <w:proofErr w:type="spellEnd"/>
      <w:r w:rsidR="000460AC">
        <w:rPr>
          <w:lang w:val="en-US"/>
        </w:rPr>
        <w:t xml:space="preserve">, </w:t>
      </w:r>
      <w:proofErr w:type="spellStart"/>
      <w:r w:rsidR="000460AC">
        <w:rPr>
          <w:lang w:val="en-US"/>
        </w:rPr>
        <w:t>melyek</w:t>
      </w:r>
      <w:proofErr w:type="spellEnd"/>
      <w:r w:rsidR="000460AC">
        <w:rPr>
          <w:lang w:val="en-US"/>
        </w:rPr>
        <w:t xml:space="preserve"> </w:t>
      </w:r>
      <w:proofErr w:type="spellStart"/>
      <w:r w:rsidR="000460AC">
        <w:rPr>
          <w:lang w:val="en-US"/>
        </w:rPr>
        <w:t>közül</w:t>
      </w:r>
      <w:proofErr w:type="spellEnd"/>
      <w:r w:rsidR="000460AC">
        <w:rPr>
          <w:lang w:val="en-US"/>
        </w:rPr>
        <w:t xml:space="preserve"> a </w:t>
      </w:r>
      <w:proofErr w:type="spellStart"/>
      <w:r w:rsidR="000460AC">
        <w:rPr>
          <w:lang w:val="en-US"/>
        </w:rPr>
        <w:t>bútor</w:t>
      </w:r>
      <w:proofErr w:type="spellEnd"/>
      <w:r w:rsidR="000460AC">
        <w:rPr>
          <w:lang w:val="en-US"/>
        </w:rPr>
        <w:t xml:space="preserve"> </w:t>
      </w:r>
      <w:proofErr w:type="spellStart"/>
      <w:r w:rsidR="000460AC">
        <w:rPr>
          <w:lang w:val="en-US"/>
        </w:rPr>
        <w:t>szektor</w:t>
      </w:r>
      <w:proofErr w:type="spellEnd"/>
      <w:r w:rsidR="000460AC">
        <w:rPr>
          <w:lang w:val="en-US"/>
        </w:rPr>
        <w:t xml:space="preserve"> </w:t>
      </w:r>
      <w:proofErr w:type="spellStart"/>
      <w:r w:rsidR="000460AC">
        <w:rPr>
          <w:lang w:val="en-US"/>
        </w:rPr>
        <w:t>számára</w:t>
      </w:r>
      <w:proofErr w:type="spellEnd"/>
      <w:r w:rsidR="000460AC">
        <w:rPr>
          <w:lang w:val="en-US"/>
        </w:rPr>
        <w:t xml:space="preserve"> a </w:t>
      </w:r>
      <w:proofErr w:type="spellStart"/>
      <w:r w:rsidR="000460AC">
        <w:rPr>
          <w:lang w:val="en-US"/>
        </w:rPr>
        <w:t>legfontosabbak</w:t>
      </w:r>
      <w:proofErr w:type="spellEnd"/>
      <w:r w:rsidR="000460AC">
        <w:rPr>
          <w:lang w:val="en-US"/>
        </w:rPr>
        <w:t>:</w:t>
      </w:r>
    </w:p>
    <w:p w14:paraId="23301E6B" w14:textId="77777777" w:rsidR="002424E5" w:rsidRDefault="002424E5" w:rsidP="00F4319E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030E1F40" w14:textId="77777777" w:rsidR="0072532A" w:rsidRPr="00774AA7" w:rsidRDefault="0072532A" w:rsidP="00F4319E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080BAF63" w14:textId="30515CEB" w:rsidR="00DB1D16" w:rsidRPr="00DB1D16" w:rsidRDefault="0050306C" w:rsidP="001B10BF">
      <w:pPr>
        <w:spacing w:after="0" w:line="240" w:lineRule="auto"/>
        <w:ind w:right="-1134"/>
        <w:jc w:val="both"/>
        <w:rPr>
          <w:lang w:val="en-US"/>
        </w:rPr>
      </w:pPr>
      <w:r>
        <w:rPr>
          <w:b/>
          <w:lang w:val="en-US"/>
        </w:rPr>
        <w:t xml:space="preserve">  </w:t>
      </w:r>
      <w:proofErr w:type="spellStart"/>
      <w:r w:rsidR="00C23959">
        <w:rPr>
          <w:b/>
          <w:lang w:val="en-US"/>
        </w:rPr>
        <w:t>Törvénykezési</w:t>
      </w:r>
      <w:proofErr w:type="spellEnd"/>
      <w:r w:rsidR="00C23959">
        <w:rPr>
          <w:b/>
          <w:lang w:val="en-US"/>
        </w:rPr>
        <w:t xml:space="preserve"> </w:t>
      </w:r>
      <w:proofErr w:type="spellStart"/>
      <w:r w:rsidR="00C23959">
        <w:rPr>
          <w:b/>
          <w:lang w:val="en-US"/>
        </w:rPr>
        <w:t>eszközök</w:t>
      </w:r>
      <w:proofErr w:type="spellEnd"/>
      <w:r w:rsidR="00DB1D16">
        <w:rPr>
          <w:lang w:val="en-US"/>
        </w:rPr>
        <w:t xml:space="preserve"> (</w:t>
      </w:r>
      <w:proofErr w:type="spellStart"/>
      <w:r w:rsidR="00C23959">
        <w:rPr>
          <w:lang w:val="en-US"/>
        </w:rPr>
        <w:t>beleértve</w:t>
      </w:r>
      <w:proofErr w:type="spellEnd"/>
      <w:r w:rsidR="00C23959">
        <w:rPr>
          <w:lang w:val="en-US"/>
        </w:rPr>
        <w:t xml:space="preserve">: </w:t>
      </w:r>
      <w:proofErr w:type="spellStart"/>
      <w:r w:rsidR="00C23959">
        <w:rPr>
          <w:lang w:val="en-US"/>
        </w:rPr>
        <w:t>jelenlegi</w:t>
      </w:r>
      <w:proofErr w:type="spellEnd"/>
      <w:r w:rsidR="00C23959">
        <w:rPr>
          <w:lang w:val="en-US"/>
        </w:rPr>
        <w:t xml:space="preserve"> </w:t>
      </w:r>
      <w:proofErr w:type="spellStart"/>
      <w:r w:rsidR="00C23959">
        <w:rPr>
          <w:lang w:val="en-US"/>
        </w:rPr>
        <w:t>direktrivák</w:t>
      </w:r>
      <w:proofErr w:type="spellEnd"/>
      <w:r w:rsidR="00C23959">
        <w:rPr>
          <w:lang w:val="en-US"/>
        </w:rPr>
        <w:t xml:space="preserve">, </w:t>
      </w:r>
      <w:proofErr w:type="spellStart"/>
      <w:r w:rsidR="00C23959">
        <w:rPr>
          <w:lang w:val="en-US"/>
        </w:rPr>
        <w:t>átirandó</w:t>
      </w:r>
      <w:proofErr w:type="spellEnd"/>
      <w:r w:rsidR="00C23959">
        <w:rPr>
          <w:lang w:val="en-US"/>
        </w:rPr>
        <w:t xml:space="preserve"> </w:t>
      </w:r>
      <w:proofErr w:type="spellStart"/>
      <w:r w:rsidR="00C23959">
        <w:rPr>
          <w:lang w:val="en-US"/>
        </w:rPr>
        <w:t>direktrivák</w:t>
      </w:r>
      <w:proofErr w:type="spellEnd"/>
      <w:r w:rsidR="00C23959">
        <w:rPr>
          <w:lang w:val="en-US"/>
        </w:rPr>
        <w:t xml:space="preserve"> </w:t>
      </w:r>
      <w:proofErr w:type="spellStart"/>
      <w:r w:rsidR="00C23959">
        <w:rPr>
          <w:lang w:val="en-US"/>
        </w:rPr>
        <w:t>és</w:t>
      </w:r>
      <w:proofErr w:type="spellEnd"/>
      <w:r w:rsidR="00C23959">
        <w:rPr>
          <w:lang w:val="en-US"/>
        </w:rPr>
        <w:t xml:space="preserve"> </w:t>
      </w:r>
      <w:proofErr w:type="spellStart"/>
      <w:r w:rsidR="00C23959">
        <w:rPr>
          <w:lang w:val="en-US"/>
        </w:rPr>
        <w:t>fejlesztés</w:t>
      </w:r>
      <w:proofErr w:type="spellEnd"/>
      <w:r w:rsidR="00C23959">
        <w:rPr>
          <w:lang w:val="en-US"/>
        </w:rPr>
        <w:t xml:space="preserve"> </w:t>
      </w:r>
      <w:proofErr w:type="spellStart"/>
      <w:r w:rsidR="00C23959">
        <w:rPr>
          <w:lang w:val="en-US"/>
        </w:rPr>
        <w:t>alatti</w:t>
      </w:r>
      <w:proofErr w:type="spellEnd"/>
      <w:r w:rsidR="00C23959">
        <w:rPr>
          <w:lang w:val="en-US"/>
        </w:rPr>
        <w:t xml:space="preserve"> </w:t>
      </w:r>
      <w:proofErr w:type="spellStart"/>
      <w:r w:rsidR="00C23959">
        <w:rPr>
          <w:lang w:val="en-US"/>
        </w:rPr>
        <w:t>diektrivák</w:t>
      </w:r>
      <w:proofErr w:type="spellEnd"/>
      <w:r w:rsidR="00C23959">
        <w:rPr>
          <w:lang w:val="en-US"/>
        </w:rPr>
        <w:t xml:space="preserve">. </w:t>
      </w:r>
      <w:proofErr w:type="spellStart"/>
      <w:r w:rsidR="00C23959">
        <w:rPr>
          <w:lang w:val="en-US"/>
        </w:rPr>
        <w:t>stb</w:t>
      </w:r>
      <w:proofErr w:type="spellEnd"/>
      <w:r w:rsidR="001B10BF">
        <w:rPr>
          <w:lang w:val="en-US"/>
        </w:rPr>
        <w:t>.</w:t>
      </w:r>
      <w:r w:rsidR="00DB1D16">
        <w:rPr>
          <w:lang w:val="en-US"/>
        </w:rPr>
        <w:t>):</w:t>
      </w:r>
    </w:p>
    <w:p w14:paraId="43542B80" w14:textId="1E14DBD9" w:rsidR="002424E5" w:rsidRPr="004253E7" w:rsidRDefault="00E02D97" w:rsidP="00743C7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>- Circular Economy P</w:t>
      </w:r>
      <w:r w:rsidR="002424E5" w:rsidRPr="004253E7">
        <w:rPr>
          <w:lang w:val="en-US"/>
        </w:rPr>
        <w:t>ackage</w:t>
      </w:r>
      <w:r w:rsidR="008D410A">
        <w:rPr>
          <w:lang w:val="en-US"/>
        </w:rPr>
        <w:t xml:space="preserve"> (</w:t>
      </w:r>
      <w:proofErr w:type="spellStart"/>
      <w:r w:rsidR="008D410A">
        <w:rPr>
          <w:lang w:val="en-US"/>
        </w:rPr>
        <w:t>Cirkuláris</w:t>
      </w:r>
      <w:proofErr w:type="spellEnd"/>
      <w:r w:rsidR="008D410A">
        <w:rPr>
          <w:lang w:val="en-US"/>
        </w:rPr>
        <w:t xml:space="preserve"> </w:t>
      </w:r>
      <w:proofErr w:type="spellStart"/>
      <w:r w:rsidR="008D410A">
        <w:rPr>
          <w:lang w:val="en-US"/>
        </w:rPr>
        <w:t>Gazdasági</w:t>
      </w:r>
      <w:proofErr w:type="spellEnd"/>
      <w:r w:rsidR="008D410A">
        <w:rPr>
          <w:lang w:val="en-US"/>
        </w:rPr>
        <w:t xml:space="preserve"> </w:t>
      </w:r>
      <w:proofErr w:type="spellStart"/>
      <w:r w:rsidR="008D410A">
        <w:rPr>
          <w:lang w:val="en-US"/>
        </w:rPr>
        <w:t>Csomag</w:t>
      </w:r>
      <w:proofErr w:type="spellEnd"/>
    </w:p>
    <w:p w14:paraId="0F15B2BB" w14:textId="046511B5" w:rsidR="002424E5" w:rsidRPr="004253E7" w:rsidRDefault="002424E5" w:rsidP="00743C7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 xml:space="preserve">- </w:t>
      </w:r>
      <w:proofErr w:type="spellStart"/>
      <w:r w:rsidR="008D410A">
        <w:rPr>
          <w:lang w:val="en-US"/>
        </w:rPr>
        <w:t>Hulladék</w:t>
      </w:r>
      <w:proofErr w:type="spellEnd"/>
      <w:r w:rsidR="008D410A">
        <w:rPr>
          <w:lang w:val="en-US"/>
        </w:rPr>
        <w:t xml:space="preserve"> </w:t>
      </w:r>
      <w:proofErr w:type="spellStart"/>
      <w:r w:rsidR="008D410A">
        <w:rPr>
          <w:lang w:val="en-US"/>
        </w:rPr>
        <w:t>Elekromos</w:t>
      </w:r>
      <w:proofErr w:type="spellEnd"/>
      <w:r w:rsidR="008D410A">
        <w:rPr>
          <w:lang w:val="en-US"/>
        </w:rPr>
        <w:t xml:space="preserve"> </w:t>
      </w:r>
      <w:proofErr w:type="spellStart"/>
      <w:r w:rsidR="008D410A">
        <w:rPr>
          <w:lang w:val="en-US"/>
        </w:rPr>
        <w:t>és</w:t>
      </w:r>
      <w:proofErr w:type="spellEnd"/>
      <w:r w:rsidR="008D410A">
        <w:rPr>
          <w:lang w:val="en-US"/>
        </w:rPr>
        <w:t xml:space="preserve"> </w:t>
      </w:r>
      <w:proofErr w:type="spellStart"/>
      <w:r w:rsidR="008D410A">
        <w:rPr>
          <w:lang w:val="en-US"/>
        </w:rPr>
        <w:t>Elektronikus</w:t>
      </w:r>
      <w:proofErr w:type="spellEnd"/>
      <w:r w:rsidR="008D410A">
        <w:rPr>
          <w:lang w:val="en-US"/>
        </w:rPr>
        <w:t xml:space="preserve"> </w:t>
      </w:r>
      <w:proofErr w:type="spellStart"/>
      <w:r w:rsidR="008D410A">
        <w:rPr>
          <w:lang w:val="en-US"/>
        </w:rPr>
        <w:t>Berendezés</w:t>
      </w:r>
      <w:proofErr w:type="spellEnd"/>
      <w:r w:rsidR="008D410A">
        <w:rPr>
          <w:lang w:val="en-US"/>
        </w:rPr>
        <w:t xml:space="preserve"> </w:t>
      </w:r>
      <w:proofErr w:type="spellStart"/>
      <w:r w:rsidR="008D410A">
        <w:rPr>
          <w:lang w:val="en-US"/>
        </w:rPr>
        <w:t>Direktiva</w:t>
      </w:r>
      <w:proofErr w:type="spellEnd"/>
      <w:r w:rsidRPr="004253E7">
        <w:rPr>
          <w:lang w:val="en-US"/>
        </w:rPr>
        <w:t xml:space="preserve"> (WEEE)</w:t>
      </w:r>
    </w:p>
    <w:p w14:paraId="4E76729F" w14:textId="02358805" w:rsidR="00A8454F" w:rsidRPr="004253E7" w:rsidRDefault="008D410A" w:rsidP="00743C76">
      <w:pPr>
        <w:spacing w:after="0" w:line="240" w:lineRule="auto"/>
        <w:ind w:left="284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Energia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vonatkozású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termékek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direktivája</w:t>
      </w:r>
      <w:proofErr w:type="spellEnd"/>
      <w:r w:rsidR="002424E5" w:rsidRPr="004253E7">
        <w:rPr>
          <w:lang w:val="en-US"/>
        </w:rPr>
        <w:t xml:space="preserve"> (</w:t>
      </w:r>
      <w:proofErr w:type="spellStart"/>
      <w:r w:rsidR="002424E5" w:rsidRPr="004253E7">
        <w:rPr>
          <w:lang w:val="en-US"/>
        </w:rPr>
        <w:t>ErP</w:t>
      </w:r>
      <w:proofErr w:type="spellEnd"/>
      <w:r w:rsidR="002424E5" w:rsidRPr="004253E7">
        <w:rPr>
          <w:lang w:val="en-US"/>
        </w:rPr>
        <w:t xml:space="preserve"> </w:t>
      </w:r>
      <w:proofErr w:type="spellStart"/>
      <w:r w:rsidR="00E07139">
        <w:rPr>
          <w:lang w:val="en-US"/>
        </w:rPr>
        <w:t>vagy</w:t>
      </w:r>
      <w:proofErr w:type="spellEnd"/>
      <w:r w:rsidR="00E07139">
        <w:rPr>
          <w:lang w:val="en-US"/>
        </w:rPr>
        <w:t xml:space="preserve"> </w:t>
      </w:r>
      <w:proofErr w:type="spellStart"/>
      <w:r w:rsidR="00E07139">
        <w:rPr>
          <w:lang w:val="en-US"/>
        </w:rPr>
        <w:t>ek</w:t>
      </w:r>
      <w:r>
        <w:rPr>
          <w:lang w:val="en-US"/>
        </w:rPr>
        <w:t>o-dizájn</w:t>
      </w:r>
      <w:proofErr w:type="spellEnd"/>
      <w:r w:rsidR="002424E5" w:rsidRPr="004253E7">
        <w:rPr>
          <w:lang w:val="en-US"/>
        </w:rPr>
        <w:t>)</w:t>
      </w:r>
    </w:p>
    <w:p w14:paraId="31180A91" w14:textId="7634292E" w:rsidR="002424E5" w:rsidRPr="004253E7" w:rsidRDefault="002424E5" w:rsidP="00743C7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 xml:space="preserve">- </w:t>
      </w:r>
      <w:proofErr w:type="spellStart"/>
      <w:r w:rsidR="00C55FE9">
        <w:rPr>
          <w:lang w:val="en-US"/>
        </w:rPr>
        <w:t>Termelőkre</w:t>
      </w:r>
      <w:proofErr w:type="spellEnd"/>
      <w:r w:rsidR="00C55FE9">
        <w:rPr>
          <w:lang w:val="en-US"/>
        </w:rPr>
        <w:t xml:space="preserve"> </w:t>
      </w:r>
      <w:proofErr w:type="spellStart"/>
      <w:r w:rsidR="00C55FE9">
        <w:rPr>
          <w:lang w:val="en-US"/>
        </w:rPr>
        <w:t>kiterjesztett</w:t>
      </w:r>
      <w:proofErr w:type="spellEnd"/>
      <w:r w:rsidR="00C55FE9">
        <w:rPr>
          <w:lang w:val="en-US"/>
        </w:rPr>
        <w:t xml:space="preserve"> </w:t>
      </w:r>
      <w:proofErr w:type="spellStart"/>
      <w:r w:rsidR="00C55FE9">
        <w:rPr>
          <w:lang w:val="en-US"/>
        </w:rPr>
        <w:t>felelősség</w:t>
      </w:r>
      <w:proofErr w:type="spellEnd"/>
      <w:r w:rsidR="00C55FE9">
        <w:rPr>
          <w:lang w:val="en-US"/>
        </w:rPr>
        <w:t xml:space="preserve"> </w:t>
      </w:r>
      <w:r w:rsidRPr="004253E7">
        <w:rPr>
          <w:lang w:val="en-US"/>
        </w:rPr>
        <w:t xml:space="preserve">(EPR </w:t>
      </w:r>
      <w:r w:rsidR="00C55FE9">
        <w:rPr>
          <w:lang w:val="en-US"/>
        </w:rPr>
        <w:t>/</w:t>
      </w:r>
      <w:proofErr w:type="spellStart"/>
      <w:r w:rsidR="00C55FE9">
        <w:rPr>
          <w:lang w:val="en-US"/>
        </w:rPr>
        <w:t>sémák</w:t>
      </w:r>
      <w:proofErr w:type="spellEnd"/>
      <w:r w:rsidR="00C55FE9">
        <w:rPr>
          <w:lang w:val="en-US"/>
        </w:rPr>
        <w:t xml:space="preserve">, </w:t>
      </w:r>
      <w:proofErr w:type="spellStart"/>
      <w:r w:rsidR="00C55FE9">
        <w:rPr>
          <w:lang w:val="en-US"/>
        </w:rPr>
        <w:t>újra</w:t>
      </w:r>
      <w:proofErr w:type="spellEnd"/>
      <w:r w:rsidR="00C55FE9">
        <w:rPr>
          <w:lang w:val="en-US"/>
        </w:rPr>
        <w:t xml:space="preserve"> </w:t>
      </w:r>
      <w:proofErr w:type="spellStart"/>
      <w:r w:rsidR="00C55FE9">
        <w:rPr>
          <w:lang w:val="en-US"/>
        </w:rPr>
        <w:t>hasznosítás</w:t>
      </w:r>
      <w:proofErr w:type="spellEnd"/>
      <w:r w:rsidR="00C55FE9">
        <w:rPr>
          <w:lang w:val="en-US"/>
        </w:rPr>
        <w:t xml:space="preserve">, </w:t>
      </w:r>
      <w:proofErr w:type="spellStart"/>
      <w:r w:rsidR="00C55FE9">
        <w:rPr>
          <w:lang w:val="en-US"/>
        </w:rPr>
        <w:t>újra</w:t>
      </w:r>
      <w:proofErr w:type="spellEnd"/>
      <w:r w:rsidR="00C55FE9">
        <w:rPr>
          <w:lang w:val="en-US"/>
        </w:rPr>
        <w:t xml:space="preserve"> </w:t>
      </w:r>
      <w:proofErr w:type="spellStart"/>
      <w:r w:rsidR="00C55FE9">
        <w:rPr>
          <w:lang w:val="en-US"/>
        </w:rPr>
        <w:t>felhasználás</w:t>
      </w:r>
      <w:proofErr w:type="spellEnd"/>
      <w:r w:rsidRPr="004253E7">
        <w:rPr>
          <w:lang w:val="en-US"/>
        </w:rPr>
        <w:t>)</w:t>
      </w:r>
    </w:p>
    <w:p w14:paraId="025A1720" w14:textId="075BE2C4" w:rsidR="00EF3266" w:rsidRPr="004253E7" w:rsidRDefault="00EF3266" w:rsidP="00EF326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 xml:space="preserve">- </w:t>
      </w:r>
      <w:proofErr w:type="spellStart"/>
      <w:r w:rsidR="00C55FE9">
        <w:rPr>
          <w:lang w:val="en-US"/>
        </w:rPr>
        <w:t>Veszélyes</w:t>
      </w:r>
      <w:proofErr w:type="spellEnd"/>
      <w:r w:rsidR="00C55FE9">
        <w:rPr>
          <w:lang w:val="en-US"/>
        </w:rPr>
        <w:t xml:space="preserve"> </w:t>
      </w:r>
      <w:proofErr w:type="spellStart"/>
      <w:r w:rsidR="00C55FE9">
        <w:rPr>
          <w:lang w:val="en-US"/>
        </w:rPr>
        <w:t>anyagok</w:t>
      </w:r>
      <w:proofErr w:type="spellEnd"/>
      <w:r w:rsidRPr="004253E7">
        <w:rPr>
          <w:lang w:val="en-US"/>
        </w:rPr>
        <w:t xml:space="preserve"> / REACH (</w:t>
      </w:r>
      <w:proofErr w:type="spellStart"/>
      <w:r w:rsidR="00C55FE9">
        <w:rPr>
          <w:lang w:val="en-US"/>
        </w:rPr>
        <w:t>és</w:t>
      </w:r>
      <w:proofErr w:type="spellEnd"/>
      <w:r w:rsidR="00C55FE9">
        <w:rPr>
          <w:lang w:val="en-US"/>
        </w:rPr>
        <w:t xml:space="preserve"> a </w:t>
      </w:r>
      <w:proofErr w:type="spellStart"/>
      <w:r w:rsidR="00C55FE9">
        <w:rPr>
          <w:lang w:val="en-US"/>
        </w:rPr>
        <w:t>nyersanyagokban</w:t>
      </w:r>
      <w:proofErr w:type="spellEnd"/>
      <w:r w:rsidR="00C55FE9">
        <w:rPr>
          <w:lang w:val="en-US"/>
        </w:rPr>
        <w:t xml:space="preserve"> </w:t>
      </w:r>
      <w:proofErr w:type="spellStart"/>
      <w:r w:rsidR="00C55FE9">
        <w:rPr>
          <w:lang w:val="en-US"/>
        </w:rPr>
        <w:t>és</w:t>
      </w:r>
      <w:proofErr w:type="spellEnd"/>
      <w:r w:rsidR="00C55FE9">
        <w:rPr>
          <w:lang w:val="en-US"/>
        </w:rPr>
        <w:t xml:space="preserve"> </w:t>
      </w:r>
      <w:proofErr w:type="spellStart"/>
      <w:r w:rsidR="00C55FE9">
        <w:rPr>
          <w:lang w:val="en-US"/>
        </w:rPr>
        <w:t>hulladékban</w:t>
      </w:r>
      <w:proofErr w:type="spellEnd"/>
      <w:r w:rsidR="00C55FE9">
        <w:rPr>
          <w:lang w:val="en-US"/>
        </w:rPr>
        <w:t xml:space="preserve"> a </w:t>
      </w:r>
      <w:proofErr w:type="spellStart"/>
      <w:r w:rsidR="00C55FE9">
        <w:rPr>
          <w:lang w:val="en-US"/>
        </w:rPr>
        <w:t>jelenlétük</w:t>
      </w:r>
      <w:proofErr w:type="spellEnd"/>
      <w:r w:rsidR="00C55FE9">
        <w:rPr>
          <w:lang w:val="en-US"/>
        </w:rPr>
        <w:t xml:space="preserve"> - </w:t>
      </w:r>
      <w:proofErr w:type="spellStart"/>
      <w:r w:rsidR="00C55FE9">
        <w:rPr>
          <w:lang w:val="en-US"/>
        </w:rPr>
        <w:t>információ</w:t>
      </w:r>
      <w:proofErr w:type="spellEnd"/>
      <w:r w:rsidRPr="004253E7">
        <w:rPr>
          <w:lang w:val="en-US"/>
        </w:rPr>
        <w:t>)</w:t>
      </w:r>
    </w:p>
    <w:p w14:paraId="5535CDD0" w14:textId="46E15AF8" w:rsidR="00EF3266" w:rsidRDefault="00EF3266" w:rsidP="00EF326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>- EU</w:t>
      </w:r>
      <w:r w:rsidR="007338FB">
        <w:rPr>
          <w:lang w:val="en-US"/>
        </w:rPr>
        <w:t xml:space="preserve"> </w:t>
      </w:r>
      <w:proofErr w:type="spellStart"/>
      <w:r w:rsidR="007338FB">
        <w:rPr>
          <w:lang w:val="en-US"/>
        </w:rPr>
        <w:t>előírások</w:t>
      </w:r>
      <w:proofErr w:type="spellEnd"/>
      <w:r w:rsidR="007338FB">
        <w:rPr>
          <w:lang w:val="en-US"/>
        </w:rPr>
        <w:t xml:space="preserve"> a </w:t>
      </w:r>
      <w:proofErr w:type="spellStart"/>
      <w:r w:rsidR="007338FB">
        <w:rPr>
          <w:lang w:val="en-US"/>
        </w:rPr>
        <w:t>végső</w:t>
      </w:r>
      <w:proofErr w:type="spellEnd"/>
      <w:r w:rsidR="007338FB">
        <w:rPr>
          <w:lang w:val="en-US"/>
        </w:rPr>
        <w:t xml:space="preserve"> </w:t>
      </w:r>
      <w:proofErr w:type="spellStart"/>
      <w:r w:rsidR="007338FB">
        <w:rPr>
          <w:lang w:val="en-US"/>
        </w:rPr>
        <w:t>hulladékra</w:t>
      </w:r>
      <w:proofErr w:type="spellEnd"/>
      <w:r w:rsidR="007338FB">
        <w:rPr>
          <w:lang w:val="en-US"/>
        </w:rPr>
        <w:t xml:space="preserve"> </w:t>
      </w:r>
      <w:proofErr w:type="spellStart"/>
      <w:r w:rsidR="007338FB">
        <w:rPr>
          <w:lang w:val="en-US"/>
        </w:rPr>
        <w:t>vonatkozóan</w:t>
      </w:r>
      <w:proofErr w:type="spellEnd"/>
      <w:r w:rsidRPr="004253E7">
        <w:rPr>
          <w:lang w:val="en-US"/>
        </w:rPr>
        <w:t xml:space="preserve"> (</w:t>
      </w:r>
      <w:proofErr w:type="spellStart"/>
      <w:r w:rsidR="007338FB">
        <w:rPr>
          <w:lang w:val="en-US"/>
        </w:rPr>
        <w:t>veszélyes</w:t>
      </w:r>
      <w:proofErr w:type="spellEnd"/>
      <w:r w:rsidR="007338FB">
        <w:rPr>
          <w:lang w:val="en-US"/>
        </w:rPr>
        <w:t xml:space="preserve"> </w:t>
      </w:r>
      <w:proofErr w:type="spellStart"/>
      <w:r w:rsidR="007338FB">
        <w:rPr>
          <w:lang w:val="en-US"/>
        </w:rPr>
        <w:t>és</w:t>
      </w:r>
      <w:proofErr w:type="spellEnd"/>
      <w:r w:rsidR="007338FB">
        <w:rPr>
          <w:lang w:val="en-US"/>
        </w:rPr>
        <w:t xml:space="preserve"> </w:t>
      </w:r>
      <w:proofErr w:type="spellStart"/>
      <w:r w:rsidR="007338FB">
        <w:rPr>
          <w:lang w:val="en-US"/>
        </w:rPr>
        <w:t>nem</w:t>
      </w:r>
      <w:proofErr w:type="spellEnd"/>
      <w:r w:rsidR="007338FB">
        <w:rPr>
          <w:lang w:val="en-US"/>
        </w:rPr>
        <w:t xml:space="preserve"> </w:t>
      </w:r>
      <w:proofErr w:type="spellStart"/>
      <w:r w:rsidR="007338FB">
        <w:rPr>
          <w:lang w:val="en-US"/>
        </w:rPr>
        <w:t>veszélyes</w:t>
      </w:r>
      <w:proofErr w:type="spellEnd"/>
      <w:r w:rsidR="007338FB">
        <w:rPr>
          <w:lang w:val="en-US"/>
        </w:rPr>
        <w:t xml:space="preserve"> </w:t>
      </w:r>
      <w:proofErr w:type="spellStart"/>
      <w:r w:rsidR="007338FB">
        <w:rPr>
          <w:lang w:val="en-US"/>
        </w:rPr>
        <w:t>hulladék</w:t>
      </w:r>
      <w:proofErr w:type="spellEnd"/>
      <w:r w:rsidRPr="004253E7">
        <w:rPr>
          <w:lang w:val="en-US"/>
        </w:rPr>
        <w:t>)</w:t>
      </w:r>
    </w:p>
    <w:p w14:paraId="0C257E55" w14:textId="45C6B3B1" w:rsidR="002424E5" w:rsidRDefault="002424E5" w:rsidP="00743C7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 xml:space="preserve">- </w:t>
      </w:r>
      <w:proofErr w:type="spellStart"/>
      <w:r w:rsidR="00CD6C80">
        <w:rPr>
          <w:lang w:val="en-US"/>
        </w:rPr>
        <w:t>Gyúlást</w:t>
      </w:r>
      <w:proofErr w:type="spellEnd"/>
      <w:r w:rsidR="00CD6C80">
        <w:rPr>
          <w:lang w:val="en-US"/>
        </w:rPr>
        <w:t xml:space="preserve"> </w:t>
      </w:r>
      <w:proofErr w:type="spellStart"/>
      <w:r w:rsidR="00CD6C80">
        <w:rPr>
          <w:lang w:val="en-US"/>
        </w:rPr>
        <w:t>gátló</w:t>
      </w:r>
      <w:proofErr w:type="spellEnd"/>
      <w:r w:rsidR="00CD6C80">
        <w:rPr>
          <w:lang w:val="en-US"/>
        </w:rPr>
        <w:t xml:space="preserve"> </w:t>
      </w:r>
      <w:proofErr w:type="spellStart"/>
      <w:r w:rsidR="00CD6C80">
        <w:rPr>
          <w:lang w:val="en-US"/>
        </w:rPr>
        <w:t>anyagok</w:t>
      </w:r>
      <w:proofErr w:type="spellEnd"/>
    </w:p>
    <w:p w14:paraId="156C3E3A" w14:textId="0C829F47" w:rsidR="00EF3266" w:rsidRPr="004253E7" w:rsidRDefault="00EF3266" w:rsidP="00EF326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 xml:space="preserve">- </w:t>
      </w:r>
      <w:proofErr w:type="spellStart"/>
      <w:r w:rsidR="00CD6C80">
        <w:rPr>
          <w:lang w:val="en-US"/>
        </w:rPr>
        <w:t>Megújuló</w:t>
      </w:r>
      <w:proofErr w:type="spellEnd"/>
      <w:r w:rsidR="00CD6C80">
        <w:rPr>
          <w:lang w:val="en-US"/>
        </w:rPr>
        <w:t xml:space="preserve"> </w:t>
      </w:r>
      <w:proofErr w:type="spellStart"/>
      <w:r w:rsidR="00CD6C80">
        <w:rPr>
          <w:lang w:val="en-US"/>
        </w:rPr>
        <w:t>energia</w:t>
      </w:r>
      <w:proofErr w:type="spellEnd"/>
      <w:r w:rsidR="00CD6C80">
        <w:rPr>
          <w:lang w:val="en-US"/>
        </w:rPr>
        <w:t xml:space="preserve"> </w:t>
      </w:r>
      <w:proofErr w:type="spellStart"/>
      <w:r w:rsidR="00CD6C80">
        <w:rPr>
          <w:lang w:val="en-US"/>
        </w:rPr>
        <w:t>direktívák</w:t>
      </w:r>
      <w:proofErr w:type="spellEnd"/>
      <w:r w:rsidRPr="004253E7">
        <w:rPr>
          <w:lang w:val="en-US"/>
        </w:rPr>
        <w:t xml:space="preserve"> (RED II)</w:t>
      </w:r>
    </w:p>
    <w:p w14:paraId="749BE526" w14:textId="5AAFD6F2" w:rsidR="00EF3266" w:rsidRDefault="00EF3266" w:rsidP="00EF326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 xml:space="preserve">- </w:t>
      </w:r>
      <w:proofErr w:type="spellStart"/>
      <w:r w:rsidR="00A67AB9">
        <w:rPr>
          <w:lang w:val="en-US"/>
        </w:rPr>
        <w:t>Az</w:t>
      </w:r>
      <w:proofErr w:type="spellEnd"/>
      <w:r w:rsidR="00A67AB9">
        <w:rPr>
          <w:lang w:val="en-US"/>
        </w:rPr>
        <w:t xml:space="preserve"> </w:t>
      </w:r>
      <w:proofErr w:type="spellStart"/>
      <w:r w:rsidR="00A67AB9">
        <w:rPr>
          <w:lang w:val="en-US"/>
        </w:rPr>
        <w:t>erdészetre</w:t>
      </w:r>
      <w:proofErr w:type="spellEnd"/>
      <w:r w:rsidR="00A67AB9">
        <w:rPr>
          <w:lang w:val="en-US"/>
        </w:rPr>
        <w:t xml:space="preserve"> </w:t>
      </w:r>
      <w:proofErr w:type="spellStart"/>
      <w:r w:rsidR="00A67AB9">
        <w:rPr>
          <w:lang w:val="en-US"/>
        </w:rPr>
        <w:t>és</w:t>
      </w:r>
      <w:proofErr w:type="spellEnd"/>
      <w:r w:rsidR="00A67AB9">
        <w:rPr>
          <w:lang w:val="en-US"/>
        </w:rPr>
        <w:t xml:space="preserve"> </w:t>
      </w:r>
      <w:proofErr w:type="spellStart"/>
      <w:r w:rsidR="00A67AB9">
        <w:rPr>
          <w:lang w:val="en-US"/>
        </w:rPr>
        <w:t>az</w:t>
      </w:r>
      <w:proofErr w:type="spellEnd"/>
      <w:r w:rsidR="00A67AB9">
        <w:rPr>
          <w:lang w:val="en-US"/>
        </w:rPr>
        <w:t xml:space="preserve"> </w:t>
      </w:r>
      <w:proofErr w:type="spellStart"/>
      <w:r w:rsidR="00A67AB9">
        <w:rPr>
          <w:lang w:val="en-US"/>
        </w:rPr>
        <w:t>erdészeten</w:t>
      </w:r>
      <w:proofErr w:type="spellEnd"/>
      <w:r w:rsidR="00A67AB9">
        <w:rPr>
          <w:lang w:val="en-US"/>
        </w:rPr>
        <w:t xml:space="preserve"> </w:t>
      </w:r>
      <w:proofErr w:type="spellStart"/>
      <w:r w:rsidR="00A67AB9">
        <w:rPr>
          <w:lang w:val="en-US"/>
        </w:rPr>
        <w:t>alapuló</w:t>
      </w:r>
      <w:proofErr w:type="spellEnd"/>
      <w:r w:rsidR="00A67AB9">
        <w:rPr>
          <w:lang w:val="en-US"/>
        </w:rPr>
        <w:t xml:space="preserve"> </w:t>
      </w:r>
      <w:proofErr w:type="spellStart"/>
      <w:r w:rsidR="00A67AB9">
        <w:rPr>
          <w:lang w:val="en-US"/>
        </w:rPr>
        <w:t>iparágakra</w:t>
      </w:r>
      <w:proofErr w:type="spellEnd"/>
      <w:r w:rsidR="00A67AB9">
        <w:rPr>
          <w:lang w:val="en-US"/>
        </w:rPr>
        <w:t xml:space="preserve"> </w:t>
      </w:r>
      <w:proofErr w:type="spellStart"/>
      <w:r w:rsidR="00A67AB9">
        <w:rPr>
          <w:lang w:val="en-US"/>
        </w:rPr>
        <w:t>vonatkoz</w:t>
      </w:r>
      <w:r w:rsidR="00E07139">
        <w:rPr>
          <w:lang w:val="en-US"/>
        </w:rPr>
        <w:t>ó</w:t>
      </w:r>
      <w:proofErr w:type="spellEnd"/>
      <w:r w:rsidR="00A67AB9">
        <w:rPr>
          <w:lang w:val="en-US"/>
        </w:rPr>
        <w:t xml:space="preserve"> </w:t>
      </w:r>
      <w:r w:rsidRPr="004253E7">
        <w:rPr>
          <w:lang w:val="en-US"/>
        </w:rPr>
        <w:t xml:space="preserve">EU </w:t>
      </w:r>
      <w:proofErr w:type="spellStart"/>
      <w:r w:rsidR="00A67AB9">
        <w:rPr>
          <w:lang w:val="en-US"/>
        </w:rPr>
        <w:t>iparági</w:t>
      </w:r>
      <w:proofErr w:type="spellEnd"/>
      <w:r w:rsidR="00A67AB9">
        <w:rPr>
          <w:lang w:val="en-US"/>
        </w:rPr>
        <w:t xml:space="preserve"> </w:t>
      </w:r>
      <w:proofErr w:type="spellStart"/>
      <w:r w:rsidR="00A67AB9">
        <w:rPr>
          <w:lang w:val="en-US"/>
        </w:rPr>
        <w:t>politikája</w:t>
      </w:r>
      <w:proofErr w:type="spellEnd"/>
      <w:r w:rsidR="00A67AB9">
        <w:rPr>
          <w:lang w:val="en-US"/>
        </w:rPr>
        <w:t xml:space="preserve"> </w:t>
      </w:r>
      <w:proofErr w:type="spellStart"/>
      <w:r w:rsidR="00A67AB9">
        <w:rPr>
          <w:lang w:val="en-US"/>
        </w:rPr>
        <w:t>és</w:t>
      </w:r>
      <w:proofErr w:type="spellEnd"/>
      <w:r w:rsidR="00A67AB9">
        <w:rPr>
          <w:lang w:val="en-US"/>
        </w:rPr>
        <w:t xml:space="preserve"> a </w:t>
      </w:r>
      <w:proofErr w:type="spellStart"/>
      <w:r w:rsidR="00981C3E">
        <w:rPr>
          <w:lang w:val="en-US"/>
        </w:rPr>
        <w:t>Tervezet</w:t>
      </w:r>
      <w:proofErr w:type="spellEnd"/>
    </w:p>
    <w:p w14:paraId="1BB2D7D8" w14:textId="77777777" w:rsidR="00774AA7" w:rsidRPr="00774AA7" w:rsidRDefault="00774AA7" w:rsidP="00774AA7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370F48D2" w14:textId="50DB2717" w:rsidR="00EF3266" w:rsidRPr="00DB1D16" w:rsidRDefault="0050306C" w:rsidP="00EF3266">
      <w:pPr>
        <w:spacing w:after="0" w:line="240" w:lineRule="auto"/>
        <w:jc w:val="both"/>
        <w:rPr>
          <w:lang w:val="en-US"/>
        </w:rPr>
      </w:pPr>
      <w:r>
        <w:rPr>
          <w:b/>
          <w:lang w:val="en-US"/>
        </w:rPr>
        <w:t xml:space="preserve">  </w:t>
      </w:r>
      <w:proofErr w:type="spellStart"/>
      <w:r w:rsidR="00723E74">
        <w:rPr>
          <w:b/>
          <w:lang w:val="en-US"/>
        </w:rPr>
        <w:t>Önkéntes</w:t>
      </w:r>
      <w:proofErr w:type="spellEnd"/>
      <w:r w:rsidR="00723E74">
        <w:rPr>
          <w:b/>
          <w:lang w:val="en-US"/>
        </w:rPr>
        <w:t xml:space="preserve"> </w:t>
      </w:r>
      <w:proofErr w:type="spellStart"/>
      <w:r w:rsidR="00723E74">
        <w:rPr>
          <w:b/>
          <w:lang w:val="en-US"/>
        </w:rPr>
        <w:t>eszközök</w:t>
      </w:r>
      <w:proofErr w:type="spellEnd"/>
      <w:r w:rsidR="00EF3266">
        <w:rPr>
          <w:lang w:val="en-US"/>
        </w:rPr>
        <w:t xml:space="preserve"> (</w:t>
      </w:r>
      <w:r w:rsidR="00723E74">
        <w:rPr>
          <w:lang w:val="en-US"/>
        </w:rPr>
        <w:t xml:space="preserve">ide </w:t>
      </w:r>
      <w:proofErr w:type="spellStart"/>
      <w:r w:rsidR="00723E74">
        <w:rPr>
          <w:lang w:val="en-US"/>
        </w:rPr>
        <w:t>tartozik</w:t>
      </w:r>
      <w:proofErr w:type="spellEnd"/>
      <w:r w:rsidR="00723E74">
        <w:rPr>
          <w:lang w:val="en-US"/>
        </w:rPr>
        <w:t xml:space="preserve"> a </w:t>
      </w:r>
      <w:proofErr w:type="spellStart"/>
      <w:r w:rsidR="00723E74">
        <w:rPr>
          <w:lang w:val="en-US"/>
        </w:rPr>
        <w:t>helyes</w:t>
      </w:r>
      <w:proofErr w:type="spellEnd"/>
      <w:r w:rsidR="00723E74">
        <w:rPr>
          <w:lang w:val="en-US"/>
        </w:rPr>
        <w:t xml:space="preserve"> </w:t>
      </w:r>
      <w:proofErr w:type="spellStart"/>
      <w:r w:rsidR="00723E74">
        <w:rPr>
          <w:lang w:val="en-US"/>
        </w:rPr>
        <w:t>gyakorlat</w:t>
      </w:r>
      <w:proofErr w:type="spellEnd"/>
      <w:r w:rsidR="00723E74">
        <w:rPr>
          <w:lang w:val="en-US"/>
        </w:rPr>
        <w:t xml:space="preserve">, </w:t>
      </w:r>
      <w:proofErr w:type="spellStart"/>
      <w:r w:rsidR="00723E74">
        <w:rPr>
          <w:lang w:val="en-US"/>
        </w:rPr>
        <w:t>eko-irányzatok</w:t>
      </w:r>
      <w:proofErr w:type="spellEnd"/>
      <w:r w:rsidR="00723E74">
        <w:rPr>
          <w:lang w:val="en-US"/>
        </w:rPr>
        <w:t xml:space="preserve">, </w:t>
      </w:r>
      <w:proofErr w:type="spellStart"/>
      <w:proofErr w:type="gramStart"/>
      <w:r w:rsidR="00723E74">
        <w:rPr>
          <w:lang w:val="en-US"/>
        </w:rPr>
        <w:t>stb</w:t>
      </w:r>
      <w:proofErr w:type="spellEnd"/>
      <w:r w:rsidR="00723E74">
        <w:rPr>
          <w:lang w:val="en-US"/>
        </w:rPr>
        <w:t>.</w:t>
      </w:r>
      <w:r w:rsidR="00EF3266">
        <w:rPr>
          <w:lang w:val="en-US"/>
        </w:rPr>
        <w:t>.</w:t>
      </w:r>
      <w:proofErr w:type="gramEnd"/>
      <w:r w:rsidR="00EF3266">
        <w:rPr>
          <w:lang w:val="en-US"/>
        </w:rPr>
        <w:t>):</w:t>
      </w:r>
    </w:p>
    <w:p w14:paraId="6069617A" w14:textId="1F4D9825" w:rsidR="00EF3266" w:rsidRPr="004253E7" w:rsidRDefault="00EF3266" w:rsidP="00EF326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 xml:space="preserve">- </w:t>
      </w:r>
      <w:proofErr w:type="spellStart"/>
      <w:r w:rsidR="00723E74">
        <w:rPr>
          <w:lang w:val="en-US"/>
        </w:rPr>
        <w:t>Zöld</w:t>
      </w:r>
      <w:proofErr w:type="spellEnd"/>
      <w:r w:rsidR="00723E74">
        <w:rPr>
          <w:lang w:val="en-US"/>
        </w:rPr>
        <w:t xml:space="preserve"> </w:t>
      </w:r>
      <w:proofErr w:type="spellStart"/>
      <w:r w:rsidR="00723E74">
        <w:rPr>
          <w:lang w:val="en-US"/>
        </w:rPr>
        <w:t>közbeszerzés</w:t>
      </w:r>
      <w:proofErr w:type="spellEnd"/>
    </w:p>
    <w:p w14:paraId="45CD6035" w14:textId="4D4EA55D" w:rsidR="002424E5" w:rsidRPr="004253E7" w:rsidRDefault="002424E5" w:rsidP="00743C7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 xml:space="preserve">- </w:t>
      </w:r>
      <w:r w:rsidR="00723E74">
        <w:rPr>
          <w:lang w:val="en-US"/>
        </w:rPr>
        <w:t xml:space="preserve">A </w:t>
      </w:r>
      <w:proofErr w:type="spellStart"/>
      <w:r w:rsidR="00723E74">
        <w:rPr>
          <w:lang w:val="en-US"/>
        </w:rPr>
        <w:t>szervezeteken</w:t>
      </w:r>
      <w:proofErr w:type="spellEnd"/>
      <w:r w:rsidR="00723E74">
        <w:rPr>
          <w:lang w:val="en-US"/>
        </w:rPr>
        <w:t xml:space="preserve"> </w:t>
      </w:r>
      <w:proofErr w:type="spellStart"/>
      <w:r w:rsidR="00723E74">
        <w:rPr>
          <w:lang w:val="en-US"/>
        </w:rPr>
        <w:t>belül</w:t>
      </w:r>
      <w:proofErr w:type="spellEnd"/>
      <w:r w:rsidR="00723E74">
        <w:rPr>
          <w:lang w:val="en-US"/>
        </w:rPr>
        <w:t xml:space="preserve"> a </w:t>
      </w:r>
      <w:proofErr w:type="spellStart"/>
      <w:r w:rsidR="00723E74">
        <w:rPr>
          <w:lang w:val="en-US"/>
        </w:rPr>
        <w:t>környezet</w:t>
      </w:r>
      <w:proofErr w:type="spellEnd"/>
      <w:r w:rsidR="00723E74">
        <w:rPr>
          <w:lang w:val="en-US"/>
        </w:rPr>
        <w:t xml:space="preserve"> management</w:t>
      </w:r>
      <w:r w:rsidR="00E02D97" w:rsidRPr="004253E7">
        <w:rPr>
          <w:lang w:val="en-US"/>
        </w:rPr>
        <w:t xml:space="preserve"> (ISO 14001 /</w:t>
      </w:r>
      <w:r w:rsidRPr="004253E7">
        <w:rPr>
          <w:lang w:val="en-US"/>
        </w:rPr>
        <w:t xml:space="preserve"> EMAS)</w:t>
      </w:r>
    </w:p>
    <w:p w14:paraId="72F0B7C1" w14:textId="40B04E6C" w:rsidR="00E02D97" w:rsidRPr="004253E7" w:rsidRDefault="00173865" w:rsidP="00743C76">
      <w:pPr>
        <w:spacing w:after="0" w:line="240" w:lineRule="auto"/>
        <w:ind w:left="284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Eko-dizájn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módszertan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elvek</w:t>
      </w:r>
      <w:proofErr w:type="spellEnd"/>
      <w:r w:rsidR="00E02D97" w:rsidRPr="004253E7">
        <w:rPr>
          <w:lang w:val="en-US"/>
        </w:rPr>
        <w:t xml:space="preserve"> (ISO 14006)</w:t>
      </w:r>
    </w:p>
    <w:p w14:paraId="17C6538A" w14:textId="1D8FA0D8" w:rsidR="00EF3266" w:rsidRDefault="002424E5" w:rsidP="00743C7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>-</w:t>
      </w:r>
      <w:r w:rsidR="00EF3266">
        <w:rPr>
          <w:lang w:val="en-US"/>
        </w:rPr>
        <w:t xml:space="preserve"> </w:t>
      </w:r>
      <w:proofErr w:type="spellStart"/>
      <w:r w:rsidR="00EF3266">
        <w:rPr>
          <w:lang w:val="en-US"/>
        </w:rPr>
        <w:t>E</w:t>
      </w:r>
      <w:r w:rsidR="00173865">
        <w:rPr>
          <w:lang w:val="en-US"/>
        </w:rPr>
        <w:t>ko</w:t>
      </w:r>
      <w:proofErr w:type="spellEnd"/>
      <w:r w:rsidR="00173865">
        <w:rPr>
          <w:lang w:val="en-US"/>
        </w:rPr>
        <w:t xml:space="preserve"> </w:t>
      </w:r>
      <w:proofErr w:type="spellStart"/>
      <w:r w:rsidR="00173865">
        <w:rPr>
          <w:lang w:val="en-US"/>
        </w:rPr>
        <w:t>címkék</w:t>
      </w:r>
      <w:proofErr w:type="spellEnd"/>
      <w:r w:rsidR="00EF3266">
        <w:rPr>
          <w:lang w:val="en-US"/>
        </w:rPr>
        <w:t xml:space="preserve"> (Type I, II and III)</w:t>
      </w:r>
      <w:r w:rsidR="003A58A1">
        <w:rPr>
          <w:lang w:val="en-US"/>
        </w:rPr>
        <w:t xml:space="preserve"> </w:t>
      </w:r>
    </w:p>
    <w:p w14:paraId="2E7F8251" w14:textId="025899B5" w:rsidR="002424E5" w:rsidRPr="004253E7" w:rsidRDefault="00EF3266" w:rsidP="00743C76">
      <w:pPr>
        <w:spacing w:after="0" w:line="240" w:lineRule="auto"/>
        <w:ind w:left="284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9A5FEF">
        <w:rPr>
          <w:lang w:val="en-US"/>
        </w:rPr>
        <w:t>Felügyeleti</w:t>
      </w:r>
      <w:proofErr w:type="spellEnd"/>
      <w:r w:rsidR="009A5FEF">
        <w:rPr>
          <w:lang w:val="en-US"/>
        </w:rPr>
        <w:t xml:space="preserve"> </w:t>
      </w:r>
      <w:proofErr w:type="spellStart"/>
      <w:r w:rsidR="009A5FEF">
        <w:rPr>
          <w:lang w:val="en-US"/>
        </w:rPr>
        <w:t>tanusítvány</w:t>
      </w:r>
      <w:proofErr w:type="spellEnd"/>
      <w:r w:rsidR="009A5FEF">
        <w:rPr>
          <w:lang w:val="en-US"/>
        </w:rPr>
        <w:t xml:space="preserve"> </w:t>
      </w:r>
      <w:r>
        <w:rPr>
          <w:lang w:val="en-US"/>
        </w:rPr>
        <w:t>(</w:t>
      </w:r>
      <w:r w:rsidR="002424E5" w:rsidRPr="004253E7">
        <w:rPr>
          <w:lang w:val="en-US"/>
        </w:rPr>
        <w:t>FSC</w:t>
      </w:r>
      <w:r w:rsidR="005E609A" w:rsidRPr="004253E7">
        <w:rPr>
          <w:lang w:val="en-US"/>
        </w:rPr>
        <w:t xml:space="preserve"> </w:t>
      </w:r>
      <w:r w:rsidR="002424E5" w:rsidRPr="004253E7">
        <w:rPr>
          <w:lang w:val="en-US"/>
        </w:rPr>
        <w:t>/</w:t>
      </w:r>
      <w:r w:rsidR="005E609A" w:rsidRPr="004253E7">
        <w:rPr>
          <w:lang w:val="en-US"/>
        </w:rPr>
        <w:t xml:space="preserve"> </w:t>
      </w:r>
      <w:r w:rsidR="002424E5" w:rsidRPr="004253E7">
        <w:rPr>
          <w:lang w:val="en-US"/>
        </w:rPr>
        <w:t>PEFC)</w:t>
      </w:r>
    </w:p>
    <w:p w14:paraId="6CB72534" w14:textId="4A183DA5" w:rsidR="005E609A" w:rsidRPr="004253E7" w:rsidRDefault="005E609A" w:rsidP="00743C7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 xml:space="preserve">- </w:t>
      </w:r>
      <w:proofErr w:type="spellStart"/>
      <w:r w:rsidR="009A5FEF">
        <w:rPr>
          <w:lang w:val="en-US"/>
        </w:rPr>
        <w:t>Zöld</w:t>
      </w:r>
      <w:proofErr w:type="spellEnd"/>
      <w:r w:rsidR="009A5FEF">
        <w:rPr>
          <w:lang w:val="en-US"/>
        </w:rPr>
        <w:t xml:space="preserve"> </w:t>
      </w:r>
      <w:proofErr w:type="spellStart"/>
      <w:r w:rsidR="009A5FEF">
        <w:rPr>
          <w:lang w:val="en-US"/>
        </w:rPr>
        <w:t>ház</w:t>
      </w:r>
      <w:proofErr w:type="spellEnd"/>
      <w:r w:rsidR="009A5FEF">
        <w:rPr>
          <w:lang w:val="en-US"/>
        </w:rPr>
        <w:t xml:space="preserve"> </w:t>
      </w:r>
      <w:proofErr w:type="spellStart"/>
      <w:r w:rsidR="009A5FEF">
        <w:rPr>
          <w:lang w:val="en-US"/>
        </w:rPr>
        <w:t>tanusítvány</w:t>
      </w:r>
      <w:proofErr w:type="spellEnd"/>
      <w:r w:rsidRPr="004253E7">
        <w:rPr>
          <w:lang w:val="en-US"/>
        </w:rPr>
        <w:t xml:space="preserve"> (BREEAM, LEED, etc.)</w:t>
      </w:r>
    </w:p>
    <w:p w14:paraId="491B3C8B" w14:textId="276751AF" w:rsidR="005E609A" w:rsidRPr="004253E7" w:rsidRDefault="00E02D97" w:rsidP="00743C76">
      <w:pPr>
        <w:spacing w:after="0" w:line="240" w:lineRule="auto"/>
        <w:ind w:left="284"/>
        <w:jc w:val="both"/>
        <w:rPr>
          <w:lang w:val="en-US"/>
        </w:rPr>
      </w:pPr>
      <w:r w:rsidRPr="004253E7">
        <w:rPr>
          <w:lang w:val="en-US"/>
        </w:rPr>
        <w:t xml:space="preserve">- </w:t>
      </w:r>
      <w:r w:rsidR="009A5FEF">
        <w:rPr>
          <w:lang w:val="en-US"/>
        </w:rPr>
        <w:t xml:space="preserve">A fa </w:t>
      </w:r>
      <w:proofErr w:type="spellStart"/>
      <w:r w:rsidR="009A5FEF">
        <w:rPr>
          <w:lang w:val="en-US"/>
        </w:rPr>
        <w:t>és</w:t>
      </w:r>
      <w:proofErr w:type="spellEnd"/>
      <w:r w:rsidR="009A5FEF">
        <w:rPr>
          <w:lang w:val="en-US"/>
        </w:rPr>
        <w:t xml:space="preserve"> </w:t>
      </w:r>
      <w:proofErr w:type="spellStart"/>
      <w:r w:rsidR="009A5FEF">
        <w:rPr>
          <w:lang w:val="en-US"/>
        </w:rPr>
        <w:t>más</w:t>
      </w:r>
      <w:proofErr w:type="spellEnd"/>
      <w:r w:rsidR="009A5FEF">
        <w:rPr>
          <w:lang w:val="en-US"/>
        </w:rPr>
        <w:t xml:space="preserve"> </w:t>
      </w:r>
      <w:proofErr w:type="spellStart"/>
      <w:r w:rsidR="009A5FEF">
        <w:rPr>
          <w:lang w:val="en-US"/>
        </w:rPr>
        <w:t>nyersanyagok</w:t>
      </w:r>
      <w:proofErr w:type="spellEnd"/>
      <w:r w:rsidR="009A5FEF">
        <w:rPr>
          <w:lang w:val="en-US"/>
        </w:rPr>
        <w:t xml:space="preserve"> </w:t>
      </w:r>
      <w:proofErr w:type="spellStart"/>
      <w:r w:rsidR="009A5FEF">
        <w:rPr>
          <w:lang w:val="en-US"/>
        </w:rPr>
        <w:t>és</w:t>
      </w:r>
      <w:proofErr w:type="spellEnd"/>
      <w:r w:rsidR="009A5FEF">
        <w:rPr>
          <w:lang w:val="en-US"/>
        </w:rPr>
        <w:t xml:space="preserve"> </w:t>
      </w:r>
      <w:proofErr w:type="spellStart"/>
      <w:r w:rsidR="009A5FEF">
        <w:rPr>
          <w:lang w:val="en-US"/>
        </w:rPr>
        <w:t>feldolgozott</w:t>
      </w:r>
      <w:proofErr w:type="spellEnd"/>
      <w:r w:rsidR="009A5FEF">
        <w:rPr>
          <w:lang w:val="en-US"/>
        </w:rPr>
        <w:t xml:space="preserve"> </w:t>
      </w:r>
      <w:proofErr w:type="spellStart"/>
      <w:r w:rsidR="009A5FEF">
        <w:rPr>
          <w:lang w:val="en-US"/>
        </w:rPr>
        <w:t>anyagok</w:t>
      </w:r>
      <w:proofErr w:type="spellEnd"/>
      <w:r w:rsidR="003A58A1">
        <w:rPr>
          <w:lang w:val="en-US"/>
        </w:rPr>
        <w:t xml:space="preserve">, </w:t>
      </w:r>
      <w:proofErr w:type="spellStart"/>
      <w:r w:rsidR="009A5FEF">
        <w:rPr>
          <w:lang w:val="en-US"/>
        </w:rPr>
        <w:t>felügyelt</w:t>
      </w:r>
      <w:proofErr w:type="spellEnd"/>
      <w:r w:rsidR="009A5FEF">
        <w:rPr>
          <w:lang w:val="en-US"/>
        </w:rPr>
        <w:t xml:space="preserve"> </w:t>
      </w:r>
      <w:proofErr w:type="spellStart"/>
      <w:r w:rsidR="009A5FEF">
        <w:rPr>
          <w:lang w:val="en-US"/>
        </w:rPr>
        <w:t>felhasználása</w:t>
      </w:r>
      <w:proofErr w:type="spellEnd"/>
    </w:p>
    <w:p w14:paraId="3B25CEEF" w14:textId="45105700" w:rsidR="004871B9" w:rsidRPr="00774AA7" w:rsidRDefault="004871B9" w:rsidP="003A58A1">
      <w:pPr>
        <w:spacing w:after="0" w:line="240" w:lineRule="auto"/>
        <w:ind w:left="284"/>
        <w:jc w:val="both"/>
        <w:rPr>
          <w:b/>
          <w:sz w:val="12"/>
          <w:szCs w:val="12"/>
          <w:u w:val="single"/>
          <w:lang w:val="en-GB"/>
        </w:rPr>
      </w:pPr>
      <w:r w:rsidRPr="004253E7">
        <w:rPr>
          <w:lang w:val="en-US"/>
        </w:rPr>
        <w:t xml:space="preserve">- </w:t>
      </w:r>
      <w:proofErr w:type="spellStart"/>
      <w:r w:rsidR="003A58A1">
        <w:rPr>
          <w:lang w:val="en-US"/>
        </w:rPr>
        <w:t>tökéletesített</w:t>
      </w:r>
      <w:proofErr w:type="spellEnd"/>
      <w:r w:rsidR="003A58A1">
        <w:rPr>
          <w:lang w:val="en-US"/>
        </w:rPr>
        <w:t xml:space="preserve"> </w:t>
      </w:r>
      <w:proofErr w:type="spellStart"/>
      <w:r w:rsidR="003A58A1">
        <w:rPr>
          <w:lang w:val="en-US"/>
        </w:rPr>
        <w:t>vagy</w:t>
      </w:r>
      <w:proofErr w:type="spellEnd"/>
      <w:r w:rsidR="003A58A1">
        <w:rPr>
          <w:lang w:val="en-US"/>
        </w:rPr>
        <w:t xml:space="preserve"> </w:t>
      </w:r>
      <w:proofErr w:type="spellStart"/>
      <w:r w:rsidR="003A58A1">
        <w:rPr>
          <w:lang w:val="en-US"/>
        </w:rPr>
        <w:t>új</w:t>
      </w:r>
      <w:proofErr w:type="spellEnd"/>
      <w:r w:rsidR="003A58A1">
        <w:rPr>
          <w:lang w:val="en-US"/>
        </w:rPr>
        <w:t xml:space="preserve"> (</w:t>
      </w:r>
      <w:proofErr w:type="spellStart"/>
      <w:r w:rsidR="003A58A1">
        <w:rPr>
          <w:lang w:val="en-US"/>
        </w:rPr>
        <w:t>eko</w:t>
      </w:r>
      <w:proofErr w:type="spellEnd"/>
      <w:r w:rsidR="003A58A1">
        <w:rPr>
          <w:lang w:val="en-US"/>
        </w:rPr>
        <w:t xml:space="preserve">) </w:t>
      </w:r>
      <w:proofErr w:type="spellStart"/>
      <w:r w:rsidR="003A58A1">
        <w:rPr>
          <w:lang w:val="en-US"/>
        </w:rPr>
        <w:t>anyagok</w:t>
      </w:r>
      <w:proofErr w:type="spellEnd"/>
      <w:r w:rsidR="003A58A1">
        <w:rPr>
          <w:lang w:val="en-US"/>
        </w:rPr>
        <w:t xml:space="preserve">, </w:t>
      </w:r>
      <w:proofErr w:type="spellStart"/>
      <w:r w:rsidR="003A58A1">
        <w:rPr>
          <w:lang w:val="en-US"/>
        </w:rPr>
        <w:t>eljárások</w:t>
      </w:r>
      <w:proofErr w:type="spellEnd"/>
      <w:r w:rsidR="003A58A1">
        <w:rPr>
          <w:lang w:val="en-US"/>
        </w:rPr>
        <w:t xml:space="preserve">, </w:t>
      </w:r>
      <w:proofErr w:type="spellStart"/>
      <w:r w:rsidR="003A58A1">
        <w:rPr>
          <w:lang w:val="en-US"/>
        </w:rPr>
        <w:t>technológiák</w:t>
      </w:r>
      <w:proofErr w:type="spellEnd"/>
      <w:r w:rsidR="003A58A1">
        <w:rPr>
          <w:lang w:val="en-US"/>
        </w:rPr>
        <w:t xml:space="preserve">, </w:t>
      </w:r>
      <w:proofErr w:type="spellStart"/>
      <w:r w:rsidR="003A58A1">
        <w:rPr>
          <w:lang w:val="en-US"/>
        </w:rPr>
        <w:t>üzleti</w:t>
      </w:r>
      <w:proofErr w:type="spellEnd"/>
      <w:r w:rsidR="003A58A1">
        <w:rPr>
          <w:lang w:val="en-US"/>
        </w:rPr>
        <w:t xml:space="preserve"> </w:t>
      </w:r>
      <w:proofErr w:type="spellStart"/>
      <w:r w:rsidR="003A58A1">
        <w:rPr>
          <w:lang w:val="en-US"/>
        </w:rPr>
        <w:t>modellek</w:t>
      </w:r>
      <w:proofErr w:type="spellEnd"/>
      <w:r w:rsidR="003A58A1">
        <w:rPr>
          <w:lang w:val="en-US"/>
        </w:rPr>
        <w:t xml:space="preserve"> (</w:t>
      </w:r>
      <w:proofErr w:type="spellStart"/>
      <w:r w:rsidR="003A58A1">
        <w:rPr>
          <w:lang w:val="en-US"/>
        </w:rPr>
        <w:t>eko-hatékonyság</w:t>
      </w:r>
      <w:proofErr w:type="spellEnd"/>
    </w:p>
    <w:p w14:paraId="3480732D" w14:textId="46AB6A04" w:rsidR="00E07139" w:rsidRDefault="003A58A1" w:rsidP="00E07139">
      <w:pPr>
        <w:spacing w:after="0" w:line="240" w:lineRule="auto"/>
        <w:jc w:val="both"/>
        <w:rPr>
          <w:lang w:val="en-US"/>
        </w:rPr>
      </w:pPr>
      <w:proofErr w:type="spellStart"/>
      <w:r>
        <w:rPr>
          <w:lang w:val="en-GB"/>
        </w:rPr>
        <w:t>Az</w:t>
      </w:r>
      <w:proofErr w:type="spellEnd"/>
      <w:r>
        <w:rPr>
          <w:lang w:val="en-GB"/>
        </w:rPr>
        <w:t xml:space="preserve"> EU </w:t>
      </w:r>
      <w:proofErr w:type="spellStart"/>
      <w:r>
        <w:rPr>
          <w:lang w:val="en-GB"/>
        </w:rPr>
        <w:t>bútor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szektorára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ez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magasabb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szintű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crkuláris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gazdaság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valószínüleg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következő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haszonnal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jár</w:t>
      </w:r>
      <w:proofErr w:type="spellEnd"/>
      <w:r>
        <w:rPr>
          <w:lang w:val="en-GB"/>
        </w:rPr>
        <w:t>:</w:t>
      </w:r>
      <w:r w:rsidR="00E2019B" w:rsidRPr="004253E7">
        <w:rPr>
          <w:lang w:val="en-GB"/>
        </w:rPr>
        <w:t xml:space="preserve"> 160,000 </w:t>
      </w:r>
      <w:proofErr w:type="spellStart"/>
      <w:r>
        <w:rPr>
          <w:lang w:val="en-GB"/>
        </w:rPr>
        <w:t>plusz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munkahely</w:t>
      </w:r>
      <w:proofErr w:type="spellEnd"/>
      <w:r w:rsidR="00E2019B" w:rsidRPr="004253E7">
        <w:rPr>
          <w:lang w:val="en-GB"/>
        </w:rPr>
        <w:t xml:space="preserve">; </w:t>
      </w:r>
      <w:proofErr w:type="spellStart"/>
      <w:r>
        <w:rPr>
          <w:lang w:val="en-GB"/>
        </w:rPr>
        <w:t>plusz</w:t>
      </w:r>
      <w:proofErr w:type="spellEnd"/>
      <w:r>
        <w:rPr>
          <w:lang w:val="en-GB"/>
        </w:rPr>
        <w:t xml:space="preserve"> </w:t>
      </w:r>
      <w:r w:rsidR="00E2019B" w:rsidRPr="004253E7">
        <w:rPr>
          <w:lang w:val="en-GB"/>
        </w:rPr>
        <w:t xml:space="preserve">3.3-5.7 </w:t>
      </w:r>
      <w:proofErr w:type="spellStart"/>
      <w:r w:rsidR="00E2019B" w:rsidRPr="004253E7">
        <w:rPr>
          <w:lang w:val="en-GB"/>
        </w:rPr>
        <w:t>m</w:t>
      </w:r>
      <w:r>
        <w:rPr>
          <w:lang w:val="en-GB"/>
        </w:rPr>
        <w:t>illió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tonna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újra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hasznosítot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újra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felhasznált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anyag</w:t>
      </w:r>
      <w:proofErr w:type="spellEnd"/>
    </w:p>
    <w:p w14:paraId="73AA2A6B" w14:textId="084BA4BD" w:rsidR="00446C64" w:rsidRPr="004253E7" w:rsidRDefault="00E62DE3" w:rsidP="00F4319E">
      <w:pPr>
        <w:spacing w:after="0" w:line="240" w:lineRule="auto"/>
        <w:jc w:val="both"/>
        <w:rPr>
          <w:lang w:val="en-GB"/>
        </w:rPr>
      </w:pPr>
      <w:r>
        <w:rPr>
          <w:lang w:val="en-US"/>
        </w:rPr>
        <w:t xml:space="preserve">. </w:t>
      </w:r>
    </w:p>
    <w:p w14:paraId="622A5111" w14:textId="77777777" w:rsidR="00446C64" w:rsidRPr="00774AA7" w:rsidRDefault="00446C64" w:rsidP="00F4319E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0C74DF4E" w14:textId="2ED7F05A" w:rsidR="00B80CCB" w:rsidRDefault="001830E2" w:rsidP="00F4319E">
      <w:pPr>
        <w:spacing w:after="0" w:line="240" w:lineRule="auto"/>
        <w:jc w:val="both"/>
        <w:rPr>
          <w:lang w:val="en-GB"/>
        </w:rPr>
      </w:pPr>
      <w:r>
        <w:rPr>
          <w:b/>
          <w:u w:val="single"/>
          <w:lang w:val="en-GB"/>
        </w:rPr>
        <w:t xml:space="preserve">CÉLOK ÉS MÓDSZEREK </w:t>
      </w:r>
      <w:r>
        <w:rPr>
          <w:lang w:val="en-GB"/>
        </w:rPr>
        <w:t>(2 ÉV</w:t>
      </w:r>
      <w:r w:rsidR="008D2C74" w:rsidRPr="004253E7">
        <w:rPr>
          <w:lang w:val="en-GB"/>
        </w:rPr>
        <w:t>/ 275.000 €)</w:t>
      </w:r>
    </w:p>
    <w:p w14:paraId="7AA77CEA" w14:textId="77777777" w:rsidR="00F81823" w:rsidRPr="00774AA7" w:rsidRDefault="00F81823" w:rsidP="00F4319E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06700516" w14:textId="71BA22F1" w:rsidR="00121D28" w:rsidRPr="004253E7" w:rsidRDefault="003431D0" w:rsidP="003431D0">
      <w:pPr>
        <w:spacing w:after="0" w:line="240" w:lineRule="auto"/>
        <w:ind w:left="142"/>
        <w:jc w:val="both"/>
        <w:rPr>
          <w:lang w:val="en-GB"/>
        </w:rPr>
      </w:pPr>
      <w:r w:rsidRPr="004253E7">
        <w:rPr>
          <w:lang w:val="en-GB"/>
        </w:rPr>
        <w:t xml:space="preserve">1) </w:t>
      </w:r>
      <w:r w:rsidR="00F41E33">
        <w:rPr>
          <w:lang w:val="en-GB"/>
        </w:rPr>
        <w:t xml:space="preserve">Meg </w:t>
      </w:r>
      <w:proofErr w:type="spellStart"/>
      <w:r w:rsidR="00F41E33">
        <w:rPr>
          <w:lang w:val="en-GB"/>
        </w:rPr>
        <w:t>kell</w:t>
      </w:r>
      <w:proofErr w:type="spellEnd"/>
      <w:r w:rsidR="00F41E33">
        <w:rPr>
          <w:lang w:val="en-GB"/>
        </w:rPr>
        <w:t xml:space="preserve"> </w:t>
      </w:r>
      <w:proofErr w:type="spellStart"/>
      <w:r w:rsidR="00F41E33">
        <w:rPr>
          <w:lang w:val="en-GB"/>
        </w:rPr>
        <w:t>érteni</w:t>
      </w:r>
      <w:proofErr w:type="spellEnd"/>
      <w:r w:rsidR="00F41E33">
        <w:rPr>
          <w:lang w:val="en-GB"/>
        </w:rPr>
        <w:t xml:space="preserve"> a </w:t>
      </w:r>
      <w:proofErr w:type="spellStart"/>
      <w:r w:rsidR="00F41E33">
        <w:rPr>
          <w:lang w:val="en-GB"/>
        </w:rPr>
        <w:t>jelenlegi</w:t>
      </w:r>
      <w:proofErr w:type="spellEnd"/>
      <w:r w:rsidR="00F41E33">
        <w:rPr>
          <w:lang w:val="en-GB"/>
        </w:rPr>
        <w:t xml:space="preserve"> </w:t>
      </w:r>
      <w:proofErr w:type="spellStart"/>
      <w:r w:rsidR="00F41E33">
        <w:rPr>
          <w:lang w:val="en-GB"/>
        </w:rPr>
        <w:t>ál</w:t>
      </w:r>
      <w:r w:rsidR="00C13CA9">
        <w:rPr>
          <w:lang w:val="en-GB"/>
        </w:rPr>
        <w:t>l</w:t>
      </w:r>
      <w:r w:rsidR="00F41E33">
        <w:rPr>
          <w:lang w:val="en-GB"/>
        </w:rPr>
        <w:t>apotot</w:t>
      </w:r>
      <w:proofErr w:type="spellEnd"/>
      <w:r w:rsidR="00F41E33">
        <w:rPr>
          <w:lang w:val="en-GB"/>
        </w:rPr>
        <w:t xml:space="preserve"> </w:t>
      </w:r>
      <w:proofErr w:type="spellStart"/>
      <w:r w:rsidR="00F41E33">
        <w:rPr>
          <w:lang w:val="en-GB"/>
        </w:rPr>
        <w:t>és</w:t>
      </w:r>
      <w:proofErr w:type="spellEnd"/>
      <w:r w:rsidR="00F41E33">
        <w:rPr>
          <w:lang w:val="en-GB"/>
        </w:rPr>
        <w:t xml:space="preserve"> a </w:t>
      </w:r>
      <w:proofErr w:type="spellStart"/>
      <w:r w:rsidR="00F41E33">
        <w:rPr>
          <w:lang w:val="en-GB"/>
        </w:rPr>
        <w:t>megvalósításhoz</w:t>
      </w:r>
      <w:proofErr w:type="spellEnd"/>
      <w:r w:rsidR="00F41E33">
        <w:rPr>
          <w:lang w:val="en-GB"/>
        </w:rPr>
        <w:t xml:space="preserve"> </w:t>
      </w:r>
      <w:proofErr w:type="spellStart"/>
      <w:r w:rsidR="00F41E33">
        <w:rPr>
          <w:lang w:val="en-GB"/>
        </w:rPr>
        <w:t>vezető</w:t>
      </w:r>
      <w:proofErr w:type="spellEnd"/>
      <w:r w:rsidR="00F41E33">
        <w:rPr>
          <w:lang w:val="en-GB"/>
        </w:rPr>
        <w:t xml:space="preserve"> </w:t>
      </w:r>
      <w:proofErr w:type="spellStart"/>
      <w:r w:rsidR="00F41E33">
        <w:rPr>
          <w:lang w:val="en-GB"/>
        </w:rPr>
        <w:t>legfontosabb</w:t>
      </w:r>
      <w:proofErr w:type="spellEnd"/>
      <w:r w:rsidR="00F41E33">
        <w:rPr>
          <w:lang w:val="en-GB"/>
        </w:rPr>
        <w:t xml:space="preserve"> </w:t>
      </w:r>
      <w:proofErr w:type="spellStart"/>
      <w:r w:rsidR="00F41E33">
        <w:rPr>
          <w:lang w:val="en-GB"/>
        </w:rPr>
        <w:t>feladatokat</w:t>
      </w:r>
      <w:proofErr w:type="spellEnd"/>
      <w:r w:rsidR="00F41E33">
        <w:rPr>
          <w:lang w:val="en-GB"/>
        </w:rPr>
        <w:t xml:space="preserve"> </w:t>
      </w:r>
      <w:r w:rsidR="00F41E33">
        <w:rPr>
          <w:u w:val="single"/>
          <w:lang w:val="en-GB"/>
        </w:rPr>
        <w:t>–</w:t>
      </w:r>
      <w:r w:rsidR="005B683A" w:rsidRPr="00F8182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törvényhozási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és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önkéntességi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eszközöket</w:t>
      </w:r>
      <w:proofErr w:type="spellEnd"/>
      <w:r w:rsidR="00F41E33">
        <w:rPr>
          <w:u w:val="single"/>
          <w:lang w:val="en-GB"/>
        </w:rPr>
        <w:t xml:space="preserve"> – EU </w:t>
      </w:r>
      <w:proofErr w:type="spellStart"/>
      <w:r w:rsidR="00F41E33">
        <w:rPr>
          <w:u w:val="single"/>
          <w:lang w:val="en-GB"/>
        </w:rPr>
        <w:t>és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országos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szinten</w:t>
      </w:r>
      <w:proofErr w:type="spellEnd"/>
      <w:r w:rsidR="00F41E33">
        <w:rPr>
          <w:u w:val="single"/>
          <w:lang w:val="en-GB"/>
        </w:rPr>
        <w:t xml:space="preserve">. </w:t>
      </w:r>
      <w:proofErr w:type="spellStart"/>
      <w:r w:rsidR="00F41E33">
        <w:rPr>
          <w:u w:val="single"/>
          <w:lang w:val="en-GB"/>
        </w:rPr>
        <w:t>További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elemzések</w:t>
      </w:r>
      <w:proofErr w:type="spellEnd"/>
      <w:r w:rsidR="00F41E33">
        <w:rPr>
          <w:u w:val="single"/>
          <w:lang w:val="en-GB"/>
        </w:rPr>
        <w:t xml:space="preserve"> (a </w:t>
      </w:r>
      <w:proofErr w:type="spellStart"/>
      <w:r w:rsidR="00F41E33">
        <w:rPr>
          <w:u w:val="single"/>
          <w:lang w:val="en-GB"/>
        </w:rPr>
        <w:t>foglalkoztatásra</w:t>
      </w:r>
      <w:proofErr w:type="spellEnd"/>
      <w:r w:rsidR="00F41E33">
        <w:rPr>
          <w:u w:val="single"/>
          <w:lang w:val="en-GB"/>
        </w:rPr>
        <w:t xml:space="preserve">, a </w:t>
      </w:r>
      <w:proofErr w:type="spellStart"/>
      <w:r w:rsidR="00F41E33">
        <w:rPr>
          <w:u w:val="single"/>
          <w:lang w:val="en-GB"/>
        </w:rPr>
        <w:t>jelenleg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igényelt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szaktudásra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és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kompet</w:t>
      </w:r>
      <w:r w:rsidR="00C13CA9">
        <w:rPr>
          <w:u w:val="single"/>
          <w:lang w:val="en-GB"/>
        </w:rPr>
        <w:t>e</w:t>
      </w:r>
      <w:r w:rsidR="00F41E33">
        <w:rPr>
          <w:u w:val="single"/>
          <w:lang w:val="en-GB"/>
        </w:rPr>
        <w:t>nciára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gyakorolt</w:t>
      </w:r>
      <w:proofErr w:type="spellEnd"/>
      <w:r w:rsidR="00F41E33">
        <w:rPr>
          <w:u w:val="single"/>
          <w:lang w:val="en-GB"/>
        </w:rPr>
        <w:t xml:space="preserve"> </w:t>
      </w:r>
      <w:proofErr w:type="spellStart"/>
      <w:r w:rsidR="00F41E33">
        <w:rPr>
          <w:u w:val="single"/>
          <w:lang w:val="en-GB"/>
        </w:rPr>
        <w:t>hatások</w:t>
      </w:r>
      <w:proofErr w:type="spellEnd"/>
      <w:r w:rsidR="008F46DC" w:rsidRPr="008F46DC">
        <w:rPr>
          <w:lang w:val="en-GB"/>
        </w:rPr>
        <w:t xml:space="preserve">; </w:t>
      </w:r>
      <w:proofErr w:type="spellStart"/>
      <w:r w:rsidR="00F41E33">
        <w:rPr>
          <w:lang w:val="en-GB"/>
        </w:rPr>
        <w:t>munkahelyi</w:t>
      </w:r>
      <w:proofErr w:type="spellEnd"/>
      <w:r w:rsidR="00F41E33">
        <w:rPr>
          <w:lang w:val="en-GB"/>
        </w:rPr>
        <w:t xml:space="preserve"> </w:t>
      </w:r>
      <w:proofErr w:type="spellStart"/>
      <w:proofErr w:type="gramStart"/>
      <w:r w:rsidR="00F41E33">
        <w:rPr>
          <w:lang w:val="en-GB"/>
        </w:rPr>
        <w:t>rizikók,stb</w:t>
      </w:r>
      <w:proofErr w:type="spellEnd"/>
      <w:r w:rsidR="00F41E33">
        <w:rPr>
          <w:lang w:val="en-GB"/>
        </w:rPr>
        <w:t>.</w:t>
      </w:r>
      <w:r w:rsidR="008F46DC" w:rsidRPr="008F46DC">
        <w:rPr>
          <w:lang w:val="en-GB"/>
        </w:rPr>
        <w:t>.</w:t>
      </w:r>
      <w:proofErr w:type="gramEnd"/>
    </w:p>
    <w:p w14:paraId="127FDC03" w14:textId="77777777" w:rsidR="00511F60" w:rsidRPr="00774AA7" w:rsidRDefault="00511F60" w:rsidP="0040320B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4E280959" w14:textId="5B209257" w:rsidR="00E77D86" w:rsidRDefault="003431D0">
      <w:pPr>
        <w:spacing w:after="0" w:line="240" w:lineRule="auto"/>
        <w:ind w:left="142"/>
        <w:jc w:val="both"/>
        <w:rPr>
          <w:lang w:val="en-GB"/>
        </w:rPr>
      </w:pPr>
      <w:r w:rsidRPr="007B2CD4">
        <w:rPr>
          <w:lang w:val="en-GB"/>
        </w:rPr>
        <w:lastRenderedPageBreak/>
        <w:t xml:space="preserve">2) </w:t>
      </w:r>
      <w:r w:rsidR="00403534">
        <w:rPr>
          <w:lang w:val="en-GB"/>
        </w:rPr>
        <w:t xml:space="preserve">Meg </w:t>
      </w:r>
      <w:proofErr w:type="spellStart"/>
      <w:r w:rsidR="00403534">
        <w:rPr>
          <w:lang w:val="en-GB"/>
        </w:rPr>
        <w:t>kell</w:t>
      </w:r>
      <w:proofErr w:type="spellEnd"/>
      <w:r w:rsidR="00403534">
        <w:rPr>
          <w:lang w:val="en-GB"/>
        </w:rPr>
        <w:t xml:space="preserve"> </w:t>
      </w:r>
      <w:proofErr w:type="spellStart"/>
      <w:r w:rsidR="00403534">
        <w:rPr>
          <w:lang w:val="en-GB"/>
        </w:rPr>
        <w:t>határozni</w:t>
      </w:r>
      <w:proofErr w:type="spellEnd"/>
      <w:r w:rsidR="00403534">
        <w:rPr>
          <w:lang w:val="en-GB"/>
        </w:rPr>
        <w:t xml:space="preserve"> a </w:t>
      </w:r>
      <w:proofErr w:type="spellStart"/>
      <w:r w:rsidR="00403534">
        <w:rPr>
          <w:lang w:val="en-GB"/>
        </w:rPr>
        <w:t>lehetséges</w:t>
      </w:r>
      <w:proofErr w:type="spellEnd"/>
      <w:r w:rsidR="00403534">
        <w:rPr>
          <w:lang w:val="en-GB"/>
        </w:rPr>
        <w:t xml:space="preserve"> </w:t>
      </w:r>
      <w:proofErr w:type="spellStart"/>
      <w:r w:rsidR="00403534">
        <w:rPr>
          <w:lang w:val="en-GB"/>
        </w:rPr>
        <w:t>szcenáriókat</w:t>
      </w:r>
      <w:proofErr w:type="spellEnd"/>
      <w:r w:rsidR="00403534">
        <w:rPr>
          <w:lang w:val="en-GB"/>
        </w:rPr>
        <w:t xml:space="preserve"> 2030-ra </w:t>
      </w:r>
      <w:proofErr w:type="spellStart"/>
      <w:proofErr w:type="gramStart"/>
      <w:r w:rsidR="00403534">
        <w:rPr>
          <w:lang w:val="en-GB"/>
        </w:rPr>
        <w:t>jelezve</w:t>
      </w:r>
      <w:proofErr w:type="spellEnd"/>
      <w:r w:rsidR="00403534">
        <w:rPr>
          <w:lang w:val="en-GB"/>
        </w:rPr>
        <w:t xml:space="preserve">  a</w:t>
      </w:r>
      <w:proofErr w:type="gramEnd"/>
      <w:r w:rsidR="00403534">
        <w:rPr>
          <w:lang w:val="en-GB"/>
        </w:rPr>
        <w:t xml:space="preserve"> </w:t>
      </w:r>
      <w:proofErr w:type="spellStart"/>
      <w:r w:rsidR="00403534">
        <w:rPr>
          <w:lang w:val="en-GB"/>
        </w:rPr>
        <w:t>bevezetés</w:t>
      </w:r>
      <w:proofErr w:type="spellEnd"/>
      <w:r w:rsidR="00403534">
        <w:rPr>
          <w:lang w:val="en-GB"/>
        </w:rPr>
        <w:t xml:space="preserve"> </w:t>
      </w:r>
      <w:proofErr w:type="spellStart"/>
      <w:r w:rsidR="00403534">
        <w:rPr>
          <w:lang w:val="en-GB"/>
        </w:rPr>
        <w:t>hatásait</w:t>
      </w:r>
      <w:proofErr w:type="spellEnd"/>
      <w:r w:rsidR="00403534">
        <w:rPr>
          <w:lang w:val="en-GB"/>
        </w:rPr>
        <w:t xml:space="preserve"> </w:t>
      </w:r>
      <w:proofErr w:type="spellStart"/>
      <w:r w:rsidR="00403534">
        <w:rPr>
          <w:lang w:val="en-GB"/>
        </w:rPr>
        <w:t>az</w:t>
      </w:r>
      <w:proofErr w:type="spellEnd"/>
      <w:r w:rsidR="00403534">
        <w:rPr>
          <w:lang w:val="en-GB"/>
        </w:rPr>
        <w:t xml:space="preserve"> EU </w:t>
      </w:r>
      <w:proofErr w:type="spellStart"/>
      <w:r w:rsidR="00403534">
        <w:rPr>
          <w:lang w:val="en-GB"/>
        </w:rPr>
        <w:t>bútor</w:t>
      </w:r>
      <w:proofErr w:type="spellEnd"/>
      <w:r w:rsidR="00403534">
        <w:rPr>
          <w:lang w:val="en-GB"/>
        </w:rPr>
        <w:t xml:space="preserve"> </w:t>
      </w:r>
      <w:proofErr w:type="spellStart"/>
      <w:r w:rsidR="00403534">
        <w:rPr>
          <w:lang w:val="en-GB"/>
        </w:rPr>
        <w:t>sz</w:t>
      </w:r>
      <w:r w:rsidR="00C13CA9">
        <w:rPr>
          <w:lang w:val="en-GB"/>
        </w:rPr>
        <w:t>ektorában</w:t>
      </w:r>
      <w:proofErr w:type="spellEnd"/>
      <w:r w:rsidR="00C13CA9">
        <w:rPr>
          <w:lang w:val="en-GB"/>
        </w:rPr>
        <w:t xml:space="preserve">, a Delphi </w:t>
      </w:r>
      <w:proofErr w:type="spellStart"/>
      <w:r w:rsidR="00C13CA9">
        <w:rPr>
          <w:lang w:val="en-GB"/>
        </w:rPr>
        <w:t>kutatási</w:t>
      </w:r>
      <w:proofErr w:type="spellEnd"/>
      <w:r w:rsidR="00C13CA9">
        <w:rPr>
          <w:lang w:val="en-GB"/>
        </w:rPr>
        <w:t xml:space="preserve"> </w:t>
      </w:r>
      <w:proofErr w:type="spellStart"/>
      <w:r w:rsidR="00C13CA9">
        <w:rPr>
          <w:lang w:val="en-GB"/>
        </w:rPr>
        <w:t>mód</w:t>
      </w:r>
      <w:r w:rsidR="00403534">
        <w:rPr>
          <w:lang w:val="en-GB"/>
        </w:rPr>
        <w:t>szertan</w:t>
      </w:r>
      <w:proofErr w:type="spellEnd"/>
      <w:r w:rsidR="00403534">
        <w:rPr>
          <w:lang w:val="en-GB"/>
        </w:rPr>
        <w:t xml:space="preserve"> </w:t>
      </w:r>
      <w:proofErr w:type="spellStart"/>
      <w:r w:rsidR="00403534">
        <w:rPr>
          <w:lang w:val="en-GB"/>
        </w:rPr>
        <w:t>alkalmazásával</w:t>
      </w:r>
      <w:proofErr w:type="spellEnd"/>
      <w:r w:rsidR="00403534">
        <w:rPr>
          <w:lang w:val="en-GB"/>
        </w:rPr>
        <w:t xml:space="preserve"> </w:t>
      </w:r>
      <w:proofErr w:type="spellStart"/>
      <w:r w:rsidR="00403534">
        <w:rPr>
          <w:lang w:val="en-GB"/>
        </w:rPr>
        <w:t>és</w:t>
      </w:r>
      <w:proofErr w:type="spellEnd"/>
      <w:r w:rsidR="00403534">
        <w:rPr>
          <w:lang w:val="en-GB"/>
        </w:rPr>
        <w:t xml:space="preserve"> </w:t>
      </w:r>
      <w:proofErr w:type="spellStart"/>
      <w:r w:rsidR="00403534">
        <w:rPr>
          <w:lang w:val="en-GB"/>
        </w:rPr>
        <w:t>legalább</w:t>
      </w:r>
      <w:proofErr w:type="spellEnd"/>
      <w:r w:rsidR="00403534">
        <w:rPr>
          <w:lang w:val="en-GB"/>
        </w:rPr>
        <w:t xml:space="preserve"> 50 </w:t>
      </w:r>
      <w:proofErr w:type="spellStart"/>
      <w:r w:rsidR="00403534">
        <w:rPr>
          <w:lang w:val="en-GB"/>
        </w:rPr>
        <w:t>különböző</w:t>
      </w:r>
      <w:proofErr w:type="spellEnd"/>
      <w:r w:rsidR="00403534">
        <w:rPr>
          <w:lang w:val="en-GB"/>
        </w:rPr>
        <w:t xml:space="preserve"> </w:t>
      </w:r>
      <w:proofErr w:type="spellStart"/>
      <w:r w:rsidR="00403534">
        <w:rPr>
          <w:lang w:val="en-GB"/>
        </w:rPr>
        <w:t>szakértő</w:t>
      </w:r>
      <w:proofErr w:type="spellEnd"/>
      <w:r w:rsidR="00403534">
        <w:rPr>
          <w:lang w:val="en-GB"/>
        </w:rPr>
        <w:t xml:space="preserve"> </w:t>
      </w:r>
      <w:proofErr w:type="spellStart"/>
      <w:r w:rsidR="00403534">
        <w:rPr>
          <w:lang w:val="en-GB"/>
        </w:rPr>
        <w:t>bevonásával</w:t>
      </w:r>
      <w:proofErr w:type="spellEnd"/>
      <w:r w:rsidR="00403534">
        <w:rPr>
          <w:lang w:val="en-GB"/>
        </w:rPr>
        <w:t>.</w:t>
      </w:r>
      <w:r w:rsidR="00EE679A">
        <w:rPr>
          <w:lang w:val="en-GB"/>
        </w:rPr>
        <w:t>.</w:t>
      </w:r>
    </w:p>
    <w:p w14:paraId="70FB8641" w14:textId="77777777" w:rsidR="00A10949" w:rsidRPr="00774AA7" w:rsidRDefault="00A10949" w:rsidP="0040320B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7C5A4D2B" w14:textId="3C4970F4" w:rsidR="00A10949" w:rsidRPr="004253E7" w:rsidRDefault="003431D0" w:rsidP="003431D0">
      <w:pPr>
        <w:spacing w:after="0" w:line="240" w:lineRule="auto"/>
        <w:ind w:left="142"/>
        <w:jc w:val="both"/>
        <w:rPr>
          <w:lang w:val="en-GB"/>
        </w:rPr>
      </w:pPr>
      <w:r w:rsidRPr="004253E7">
        <w:rPr>
          <w:lang w:val="en-GB"/>
        </w:rPr>
        <w:t xml:space="preserve">3) </w:t>
      </w:r>
      <w:r w:rsidR="0063115E">
        <w:rPr>
          <w:lang w:val="en-GB"/>
        </w:rPr>
        <w:t xml:space="preserve">4 </w:t>
      </w:r>
      <w:proofErr w:type="spellStart"/>
      <w:r w:rsidR="0063115E">
        <w:rPr>
          <w:lang w:val="en-GB"/>
        </w:rPr>
        <w:t>különböző</w:t>
      </w:r>
      <w:proofErr w:type="spellEnd"/>
      <w:r w:rsidR="0063115E">
        <w:rPr>
          <w:lang w:val="en-GB"/>
        </w:rPr>
        <w:t xml:space="preserve"> </w:t>
      </w:r>
      <w:proofErr w:type="spellStart"/>
      <w:r w:rsidR="0063115E">
        <w:rPr>
          <w:lang w:val="en-GB"/>
        </w:rPr>
        <w:t>szakértő</w:t>
      </w:r>
      <w:proofErr w:type="spellEnd"/>
      <w:r w:rsidR="0063115E">
        <w:rPr>
          <w:lang w:val="en-GB"/>
        </w:rPr>
        <w:t xml:space="preserve"> (</w:t>
      </w:r>
      <w:proofErr w:type="spellStart"/>
      <w:r w:rsidR="0063115E">
        <w:rPr>
          <w:lang w:val="en-GB"/>
        </w:rPr>
        <w:t>fenntartható</w:t>
      </w:r>
      <w:proofErr w:type="spellEnd"/>
      <w:r w:rsidR="0063115E">
        <w:rPr>
          <w:lang w:val="en-GB"/>
        </w:rPr>
        <w:t xml:space="preserve"> </w:t>
      </w:r>
      <w:proofErr w:type="spellStart"/>
      <w:r w:rsidR="0063115E">
        <w:rPr>
          <w:lang w:val="en-GB"/>
        </w:rPr>
        <w:t>cirkuláris</w:t>
      </w:r>
      <w:proofErr w:type="spellEnd"/>
      <w:r w:rsidR="0063115E">
        <w:rPr>
          <w:lang w:val="en-GB"/>
        </w:rPr>
        <w:t xml:space="preserve"> </w:t>
      </w:r>
      <w:proofErr w:type="spellStart"/>
      <w:r w:rsidR="0063115E">
        <w:rPr>
          <w:lang w:val="en-GB"/>
        </w:rPr>
        <w:t>gazdaság</w:t>
      </w:r>
      <w:proofErr w:type="spellEnd"/>
      <w:r w:rsidR="0063115E">
        <w:rPr>
          <w:lang w:val="en-GB"/>
        </w:rPr>
        <w:t xml:space="preserve">, </w:t>
      </w:r>
      <w:proofErr w:type="spellStart"/>
      <w:r w:rsidR="0063115E">
        <w:rPr>
          <w:lang w:val="en-GB"/>
        </w:rPr>
        <w:t>munkahelyi</w:t>
      </w:r>
      <w:proofErr w:type="spellEnd"/>
      <w:r w:rsidR="0063115E">
        <w:rPr>
          <w:lang w:val="en-GB"/>
        </w:rPr>
        <w:t xml:space="preserve"> H&amp;S, EU </w:t>
      </w:r>
      <w:proofErr w:type="spellStart"/>
      <w:r w:rsidR="0063115E">
        <w:rPr>
          <w:lang w:val="en-GB"/>
        </w:rPr>
        <w:t>gazdasági</w:t>
      </w:r>
      <w:proofErr w:type="spellEnd"/>
      <w:r w:rsidR="0063115E">
        <w:rPr>
          <w:lang w:val="en-GB"/>
        </w:rPr>
        <w:t xml:space="preserve"> </w:t>
      </w:r>
      <w:proofErr w:type="spellStart"/>
      <w:r w:rsidR="0063115E">
        <w:rPr>
          <w:lang w:val="en-GB"/>
        </w:rPr>
        <w:t>trendek</w:t>
      </w:r>
      <w:proofErr w:type="spellEnd"/>
      <w:r w:rsidR="0063115E">
        <w:rPr>
          <w:lang w:val="en-GB"/>
        </w:rPr>
        <w:t xml:space="preserve">, VET </w:t>
      </w:r>
      <w:proofErr w:type="spellStart"/>
      <w:r w:rsidR="0063115E">
        <w:rPr>
          <w:lang w:val="en-GB"/>
        </w:rPr>
        <w:t>gondoskodás</w:t>
      </w:r>
      <w:proofErr w:type="spellEnd"/>
      <w:r w:rsidR="0063115E">
        <w:rPr>
          <w:lang w:val="en-GB"/>
        </w:rPr>
        <w:t xml:space="preserve">?) </w:t>
      </w:r>
      <w:proofErr w:type="spellStart"/>
      <w:r w:rsidR="0063115E">
        <w:rPr>
          <w:lang w:val="en-GB"/>
        </w:rPr>
        <w:t>definiálja</w:t>
      </w:r>
      <w:proofErr w:type="spellEnd"/>
      <w:r w:rsidR="0063115E">
        <w:rPr>
          <w:lang w:val="en-GB"/>
        </w:rPr>
        <w:t xml:space="preserve"> </w:t>
      </w:r>
      <w:proofErr w:type="spellStart"/>
      <w:r w:rsidR="0063115E">
        <w:rPr>
          <w:lang w:val="en-GB"/>
        </w:rPr>
        <w:t>azokat</w:t>
      </w:r>
      <w:proofErr w:type="spellEnd"/>
      <w:r w:rsidR="0063115E">
        <w:rPr>
          <w:lang w:val="en-GB"/>
        </w:rPr>
        <w:t xml:space="preserve"> a </w:t>
      </w:r>
      <w:proofErr w:type="spellStart"/>
      <w:r w:rsidR="0063115E">
        <w:rPr>
          <w:lang w:val="en-GB"/>
        </w:rPr>
        <w:t>munkahelyi</w:t>
      </w:r>
      <w:proofErr w:type="spellEnd"/>
      <w:r w:rsidR="0063115E">
        <w:rPr>
          <w:lang w:val="en-GB"/>
        </w:rPr>
        <w:t xml:space="preserve"> </w:t>
      </w:r>
      <w:proofErr w:type="spellStart"/>
      <w:r w:rsidR="0063115E">
        <w:rPr>
          <w:lang w:val="en-GB"/>
        </w:rPr>
        <w:t>területeket</w:t>
      </w:r>
      <w:proofErr w:type="spellEnd"/>
      <w:r w:rsidR="0063115E">
        <w:rPr>
          <w:lang w:val="en-GB"/>
        </w:rPr>
        <w:t xml:space="preserve">, </w:t>
      </w:r>
      <w:proofErr w:type="spellStart"/>
      <w:r w:rsidR="0063115E">
        <w:rPr>
          <w:lang w:val="en-GB"/>
        </w:rPr>
        <w:t>melyekre</w:t>
      </w:r>
      <w:proofErr w:type="spellEnd"/>
      <w:r w:rsidR="0063115E">
        <w:rPr>
          <w:lang w:val="en-GB"/>
        </w:rPr>
        <w:t xml:space="preserve"> a </w:t>
      </w:r>
      <w:proofErr w:type="spellStart"/>
      <w:r w:rsidR="0063115E">
        <w:rPr>
          <w:lang w:val="en-GB"/>
        </w:rPr>
        <w:t>fentiek</w:t>
      </w:r>
      <w:proofErr w:type="spellEnd"/>
      <w:r w:rsidR="0063115E">
        <w:rPr>
          <w:lang w:val="en-GB"/>
        </w:rPr>
        <w:t xml:space="preserve"> a </w:t>
      </w:r>
      <w:proofErr w:type="spellStart"/>
      <w:r w:rsidR="0063115E">
        <w:rPr>
          <w:lang w:val="en-GB"/>
        </w:rPr>
        <w:t>leginkább</w:t>
      </w:r>
      <w:proofErr w:type="spellEnd"/>
      <w:r w:rsidR="0063115E">
        <w:rPr>
          <w:lang w:val="en-GB"/>
        </w:rPr>
        <w:t xml:space="preserve"> </w:t>
      </w:r>
      <w:proofErr w:type="spellStart"/>
      <w:r w:rsidR="0063115E">
        <w:rPr>
          <w:lang w:val="en-GB"/>
        </w:rPr>
        <w:t>hatással</w:t>
      </w:r>
      <w:proofErr w:type="spellEnd"/>
      <w:r w:rsidR="0063115E">
        <w:rPr>
          <w:lang w:val="en-GB"/>
        </w:rPr>
        <w:t xml:space="preserve"> </w:t>
      </w:r>
      <w:proofErr w:type="spellStart"/>
      <w:r w:rsidR="0063115E">
        <w:rPr>
          <w:lang w:val="en-GB"/>
        </w:rPr>
        <w:t>lesznek</w:t>
      </w:r>
      <w:proofErr w:type="spellEnd"/>
      <w:r w:rsidR="0063115E">
        <w:rPr>
          <w:lang w:val="en-GB"/>
        </w:rPr>
        <w:t>.</w:t>
      </w:r>
    </w:p>
    <w:p w14:paraId="2F4F57A5" w14:textId="77777777" w:rsidR="00A10949" w:rsidRPr="00774AA7" w:rsidRDefault="00A10949" w:rsidP="0040320B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11E21382" w14:textId="50D9287E" w:rsidR="00A10949" w:rsidRPr="004253E7" w:rsidRDefault="003431D0" w:rsidP="003431D0">
      <w:pPr>
        <w:spacing w:after="0" w:line="240" w:lineRule="auto"/>
        <w:ind w:left="142"/>
        <w:jc w:val="both"/>
        <w:rPr>
          <w:lang w:val="en-GB"/>
        </w:rPr>
      </w:pPr>
      <w:r w:rsidRPr="004253E7">
        <w:rPr>
          <w:lang w:val="en-GB"/>
        </w:rPr>
        <w:t xml:space="preserve">4) </w:t>
      </w:r>
      <w:r w:rsidR="009E3198">
        <w:rPr>
          <w:lang w:val="en-GB"/>
        </w:rPr>
        <w:t xml:space="preserve">A </w:t>
      </w:r>
      <w:proofErr w:type="spellStart"/>
      <w:r w:rsidR="009E3198">
        <w:rPr>
          <w:lang w:val="en-GB"/>
        </w:rPr>
        <w:t>már</w:t>
      </w:r>
      <w:proofErr w:type="spellEnd"/>
      <w:r w:rsidR="009E3198">
        <w:rPr>
          <w:lang w:val="en-GB"/>
        </w:rPr>
        <w:t xml:space="preserve"> </w:t>
      </w:r>
      <w:proofErr w:type="spellStart"/>
      <w:r w:rsidR="009E3198">
        <w:rPr>
          <w:lang w:val="en-GB"/>
        </w:rPr>
        <w:t>bevezetett</w:t>
      </w:r>
      <w:proofErr w:type="spellEnd"/>
      <w:r w:rsidR="009E3198">
        <w:rPr>
          <w:lang w:val="en-GB"/>
        </w:rPr>
        <w:t xml:space="preserve"> </w:t>
      </w:r>
      <w:proofErr w:type="spellStart"/>
      <w:r w:rsidR="009E3198">
        <w:rPr>
          <w:lang w:val="en-GB"/>
        </w:rPr>
        <w:t>és</w:t>
      </w:r>
      <w:proofErr w:type="spellEnd"/>
      <w:r w:rsidR="009E3198">
        <w:rPr>
          <w:lang w:val="en-GB"/>
        </w:rPr>
        <w:t xml:space="preserve"> </w:t>
      </w:r>
      <w:proofErr w:type="spellStart"/>
      <w:r w:rsidR="009E3198">
        <w:rPr>
          <w:lang w:val="en-GB"/>
        </w:rPr>
        <w:t>hatékonynak</w:t>
      </w:r>
      <w:proofErr w:type="spellEnd"/>
      <w:r w:rsidR="009E3198">
        <w:rPr>
          <w:lang w:val="en-GB"/>
        </w:rPr>
        <w:t xml:space="preserve"> </w:t>
      </w:r>
      <w:proofErr w:type="spellStart"/>
      <w:r w:rsidR="009E3198">
        <w:rPr>
          <w:lang w:val="en-GB"/>
        </w:rPr>
        <w:t>bizonyult</w:t>
      </w:r>
      <w:proofErr w:type="spellEnd"/>
      <w:r w:rsidR="009E3198">
        <w:rPr>
          <w:lang w:val="en-GB"/>
        </w:rPr>
        <w:t xml:space="preserve"> </w:t>
      </w:r>
      <w:proofErr w:type="spellStart"/>
      <w:r w:rsidR="009E3198">
        <w:rPr>
          <w:lang w:val="en-GB"/>
        </w:rPr>
        <w:t>cirkuláris</w:t>
      </w:r>
      <w:proofErr w:type="spellEnd"/>
      <w:r w:rsidR="009E3198">
        <w:rPr>
          <w:lang w:val="en-GB"/>
        </w:rPr>
        <w:t xml:space="preserve"> </w:t>
      </w:r>
      <w:proofErr w:type="spellStart"/>
      <w:r w:rsidR="009E3198">
        <w:rPr>
          <w:lang w:val="en-GB"/>
        </w:rPr>
        <w:t>gazdaság</w:t>
      </w:r>
      <w:proofErr w:type="spellEnd"/>
      <w:r w:rsidR="009E3198">
        <w:rPr>
          <w:lang w:val="en-GB"/>
        </w:rPr>
        <w:t xml:space="preserve"> </w:t>
      </w:r>
      <w:proofErr w:type="spellStart"/>
      <w:r w:rsidR="009E3198">
        <w:rPr>
          <w:lang w:val="en-GB"/>
        </w:rPr>
        <w:t>kezd</w:t>
      </w:r>
      <w:r w:rsidR="00C13CA9">
        <w:rPr>
          <w:lang w:val="en-GB"/>
        </w:rPr>
        <w:t>eményezésének</w:t>
      </w:r>
      <w:proofErr w:type="spellEnd"/>
      <w:r w:rsidR="00C13CA9">
        <w:rPr>
          <w:lang w:val="en-GB"/>
        </w:rPr>
        <w:t xml:space="preserve"> </w:t>
      </w:r>
      <w:proofErr w:type="spellStart"/>
      <w:r w:rsidR="00C13CA9">
        <w:rPr>
          <w:lang w:val="en-GB"/>
        </w:rPr>
        <w:t>feltérképezése</w:t>
      </w:r>
      <w:proofErr w:type="spellEnd"/>
      <w:r w:rsidR="00C13CA9">
        <w:rPr>
          <w:lang w:val="en-GB"/>
        </w:rPr>
        <w:t xml:space="preserve"> EU-</w:t>
      </w:r>
      <w:proofErr w:type="spellStart"/>
      <w:r w:rsidR="009E3198">
        <w:rPr>
          <w:lang w:val="en-GB"/>
        </w:rPr>
        <w:t>szerte</w:t>
      </w:r>
      <w:proofErr w:type="spellEnd"/>
      <w:r w:rsidRPr="004253E7">
        <w:rPr>
          <w:lang w:val="en-GB"/>
        </w:rPr>
        <w:t>.</w:t>
      </w:r>
    </w:p>
    <w:p w14:paraId="29132F68" w14:textId="77777777" w:rsidR="00A10949" w:rsidRPr="00774AA7" w:rsidRDefault="00A10949" w:rsidP="00F4319E">
      <w:pPr>
        <w:spacing w:after="0" w:line="240" w:lineRule="auto"/>
        <w:jc w:val="both"/>
        <w:rPr>
          <w:b/>
          <w:sz w:val="16"/>
          <w:szCs w:val="16"/>
          <w:u w:val="single"/>
          <w:lang w:val="en-GB"/>
        </w:rPr>
      </w:pPr>
    </w:p>
    <w:p w14:paraId="600E5FB4" w14:textId="2551F8ED" w:rsidR="00A10949" w:rsidRPr="004253E7" w:rsidRDefault="00AB1648" w:rsidP="00F4319E">
      <w:pPr>
        <w:spacing w:after="0" w:line="24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ERED</w:t>
      </w:r>
      <w:r w:rsidR="00F22862">
        <w:rPr>
          <w:b/>
          <w:u w:val="single"/>
          <w:lang w:val="en-GB"/>
        </w:rPr>
        <w:t>MÉ</w:t>
      </w:r>
      <w:r>
        <w:rPr>
          <w:b/>
          <w:u w:val="single"/>
          <w:lang w:val="en-GB"/>
        </w:rPr>
        <w:t>NYEK</w:t>
      </w:r>
    </w:p>
    <w:p w14:paraId="227A5BB4" w14:textId="504A91A5" w:rsidR="00A10949" w:rsidRPr="004253E7" w:rsidRDefault="00C95D80" w:rsidP="0020634C">
      <w:pPr>
        <w:pStyle w:val="Listaszerbekezds"/>
        <w:numPr>
          <w:ilvl w:val="0"/>
          <w:numId w:val="1"/>
        </w:numPr>
        <w:spacing w:after="0" w:line="240" w:lineRule="auto"/>
        <w:ind w:left="426" w:right="-568"/>
        <w:jc w:val="both"/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bútor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szektoron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belül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fenntartható</w:t>
      </w:r>
      <w:proofErr w:type="spellEnd"/>
      <w:r w:rsidR="00C13CA9">
        <w:rPr>
          <w:lang w:val="en-GB"/>
        </w:rPr>
        <w:t xml:space="preserve">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cirkuláris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gazdaság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jelenlegi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</w:t>
      </w:r>
      <w:r w:rsidR="00C13CA9">
        <w:rPr>
          <w:lang w:val="en-GB"/>
        </w:rPr>
        <w:t>e</w:t>
      </w:r>
      <w:r>
        <w:rPr>
          <w:lang w:val="en-GB"/>
        </w:rPr>
        <w:t>lyzetének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holisztikus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elemzése</w:t>
      </w:r>
      <w:proofErr w:type="spellEnd"/>
      <w:r>
        <w:rPr>
          <w:lang w:val="en-GB"/>
        </w:rPr>
        <w:t xml:space="preserve"> (EU </w:t>
      </w:r>
      <w:proofErr w:type="spellStart"/>
      <w:r>
        <w:rPr>
          <w:lang w:val="en-GB"/>
        </w:rPr>
        <w:t>fő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országok</w:t>
      </w:r>
      <w:proofErr w:type="spellEnd"/>
      <w:r w:rsidR="006B0CA0">
        <w:rPr>
          <w:lang w:val="en-GB"/>
        </w:rPr>
        <w:t>)</w:t>
      </w:r>
    </w:p>
    <w:p w14:paraId="4B1CBDAA" w14:textId="55AE82A0" w:rsidR="00A10949" w:rsidRPr="004253E7" w:rsidRDefault="00C13CA9" w:rsidP="003431D0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lang w:val="en-GB"/>
        </w:rPr>
      </w:pPr>
      <w:proofErr w:type="spellStart"/>
      <w:r>
        <w:rPr>
          <w:lang w:val="en-GB"/>
        </w:rPr>
        <w:t>Jövőb</w:t>
      </w:r>
      <w:r w:rsidR="00F22862">
        <w:rPr>
          <w:lang w:val="en-GB"/>
        </w:rPr>
        <w:t>eni</w:t>
      </w:r>
      <w:proofErr w:type="spellEnd"/>
      <w:r w:rsidR="00F22862">
        <w:rPr>
          <w:lang w:val="en-GB"/>
        </w:rPr>
        <w:t xml:space="preserve">  </w:t>
      </w:r>
      <w:proofErr w:type="spellStart"/>
      <w:r w:rsidR="00F22862">
        <w:rPr>
          <w:lang w:val="en-GB"/>
        </w:rPr>
        <w:t>lehetséges</w:t>
      </w:r>
      <w:proofErr w:type="spellEnd"/>
      <w:r w:rsidR="00F22862">
        <w:rPr>
          <w:lang w:val="en-GB"/>
        </w:rPr>
        <w:t xml:space="preserve"> </w:t>
      </w:r>
      <w:proofErr w:type="spellStart"/>
      <w:r w:rsidR="00F22862">
        <w:rPr>
          <w:lang w:val="en-GB"/>
        </w:rPr>
        <w:t>szcenáriók</w:t>
      </w:r>
      <w:proofErr w:type="spellEnd"/>
      <w:r w:rsidR="00F22862">
        <w:rPr>
          <w:lang w:val="en-GB"/>
        </w:rPr>
        <w:t xml:space="preserve"> </w:t>
      </w:r>
      <w:r w:rsidR="00743C76">
        <w:rPr>
          <w:lang w:val="en-GB"/>
        </w:rPr>
        <w:t>2030</w:t>
      </w:r>
      <w:r w:rsidR="00F22862">
        <w:rPr>
          <w:lang w:val="en-GB"/>
        </w:rPr>
        <w:t>-ra</w:t>
      </w:r>
    </w:p>
    <w:p w14:paraId="28A50238" w14:textId="59947396" w:rsidR="00A10949" w:rsidRPr="004253E7" w:rsidRDefault="00D937EA" w:rsidP="003431D0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foglalkoztatásra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gyakorolt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legfontosabb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hatások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előrejelzése</w:t>
      </w:r>
      <w:proofErr w:type="spellEnd"/>
    </w:p>
    <w:p w14:paraId="5D52E18E" w14:textId="7F29A03C" w:rsidR="00A10949" w:rsidRPr="004253E7" w:rsidRDefault="00A10949" w:rsidP="003431D0">
      <w:pPr>
        <w:spacing w:after="0" w:line="240" w:lineRule="auto"/>
        <w:ind w:left="709"/>
        <w:jc w:val="both"/>
        <w:rPr>
          <w:lang w:val="en-GB"/>
        </w:rPr>
      </w:pPr>
      <w:r w:rsidRPr="004253E7">
        <w:rPr>
          <w:lang w:val="en-GB"/>
        </w:rPr>
        <w:t xml:space="preserve">- </w:t>
      </w:r>
      <w:proofErr w:type="spellStart"/>
      <w:r w:rsidR="00D937EA">
        <w:rPr>
          <w:lang w:val="en-GB"/>
        </w:rPr>
        <w:t>szektoron</w:t>
      </w:r>
      <w:proofErr w:type="spellEnd"/>
      <w:r w:rsidR="00D937EA">
        <w:rPr>
          <w:lang w:val="en-GB"/>
        </w:rPr>
        <w:t xml:space="preserve"> </w:t>
      </w:r>
      <w:proofErr w:type="spellStart"/>
      <w:r w:rsidR="00D937EA">
        <w:rPr>
          <w:lang w:val="en-GB"/>
        </w:rPr>
        <w:t>belüli</w:t>
      </w:r>
      <w:proofErr w:type="spellEnd"/>
      <w:r w:rsidR="00D937EA">
        <w:rPr>
          <w:lang w:val="en-GB"/>
        </w:rPr>
        <w:t xml:space="preserve"> </w:t>
      </w:r>
      <w:proofErr w:type="spellStart"/>
      <w:r w:rsidR="00D937EA">
        <w:rPr>
          <w:lang w:val="en-GB"/>
        </w:rPr>
        <w:t>foglalkoztatottság</w:t>
      </w:r>
      <w:proofErr w:type="spellEnd"/>
      <w:r w:rsidR="00D937EA">
        <w:rPr>
          <w:lang w:val="en-GB"/>
        </w:rPr>
        <w:t xml:space="preserve"> </w:t>
      </w:r>
      <w:proofErr w:type="spellStart"/>
      <w:r w:rsidR="00D937EA">
        <w:rPr>
          <w:lang w:val="en-GB"/>
        </w:rPr>
        <w:t>változásai</w:t>
      </w:r>
      <w:proofErr w:type="spellEnd"/>
    </w:p>
    <w:p w14:paraId="4FA3DBCD" w14:textId="7ACDD623" w:rsidR="00A10949" w:rsidRPr="004253E7" w:rsidRDefault="00A10949" w:rsidP="003431D0">
      <w:pPr>
        <w:spacing w:after="0" w:line="240" w:lineRule="auto"/>
        <w:ind w:left="709"/>
        <w:jc w:val="both"/>
        <w:rPr>
          <w:lang w:val="en-GB"/>
        </w:rPr>
      </w:pPr>
      <w:r w:rsidRPr="004253E7">
        <w:rPr>
          <w:lang w:val="en-GB"/>
        </w:rPr>
        <w:t xml:space="preserve">- </w:t>
      </w:r>
      <w:proofErr w:type="spellStart"/>
      <w:r w:rsidR="00D937EA">
        <w:rPr>
          <w:lang w:val="en-GB"/>
        </w:rPr>
        <w:t>szükséges</w:t>
      </w:r>
      <w:proofErr w:type="spellEnd"/>
      <w:r w:rsidR="00D937EA">
        <w:rPr>
          <w:lang w:val="en-GB"/>
        </w:rPr>
        <w:t xml:space="preserve"> </w:t>
      </w:r>
      <w:proofErr w:type="spellStart"/>
      <w:r w:rsidR="00D937EA">
        <w:rPr>
          <w:lang w:val="en-GB"/>
        </w:rPr>
        <w:t>új</w:t>
      </w:r>
      <w:proofErr w:type="spellEnd"/>
      <w:r w:rsidR="00D937EA">
        <w:rPr>
          <w:lang w:val="en-GB"/>
        </w:rPr>
        <w:t xml:space="preserve"> </w:t>
      </w:r>
      <w:proofErr w:type="spellStart"/>
      <w:r w:rsidR="00D937EA">
        <w:rPr>
          <w:lang w:val="en-GB"/>
        </w:rPr>
        <w:t>szak</w:t>
      </w:r>
      <w:r w:rsidR="00C13CA9">
        <w:rPr>
          <w:lang w:val="en-GB"/>
        </w:rPr>
        <w:t>értelmek</w:t>
      </w:r>
      <w:proofErr w:type="spellEnd"/>
      <w:r w:rsidR="00D937EA">
        <w:rPr>
          <w:lang w:val="en-GB"/>
        </w:rPr>
        <w:t xml:space="preserve"> </w:t>
      </w:r>
      <w:proofErr w:type="spellStart"/>
      <w:r w:rsidR="00D937EA">
        <w:rPr>
          <w:lang w:val="en-GB"/>
        </w:rPr>
        <w:t>és</w:t>
      </w:r>
      <w:proofErr w:type="spellEnd"/>
      <w:r w:rsidR="00D937EA">
        <w:rPr>
          <w:lang w:val="en-GB"/>
        </w:rPr>
        <w:t xml:space="preserve"> </w:t>
      </w:r>
      <w:proofErr w:type="spellStart"/>
      <w:r w:rsidR="00D937EA">
        <w:rPr>
          <w:lang w:val="en-GB"/>
        </w:rPr>
        <w:t>tudások</w:t>
      </w:r>
      <w:proofErr w:type="spellEnd"/>
    </w:p>
    <w:p w14:paraId="6A384178" w14:textId="77777777" w:rsidR="00C13CA9" w:rsidRDefault="00D937EA" w:rsidP="00C13CA9">
      <w:pPr>
        <w:spacing w:after="0" w:line="240" w:lineRule="auto"/>
        <w:ind w:left="709"/>
        <w:jc w:val="both"/>
        <w:rPr>
          <w:lang w:val="en-GB"/>
        </w:rPr>
      </w:pPr>
      <w:r>
        <w:rPr>
          <w:lang w:val="en-GB"/>
        </w:rPr>
        <w:t xml:space="preserve">- </w:t>
      </w:r>
      <w:proofErr w:type="spellStart"/>
      <w:r>
        <w:rPr>
          <w:lang w:val="en-GB"/>
        </w:rPr>
        <w:t>kockázat</w:t>
      </w:r>
      <w:proofErr w:type="spellEnd"/>
      <w:r w:rsidR="00A37417" w:rsidRPr="004253E7">
        <w:rPr>
          <w:lang w:val="en-GB"/>
        </w:rPr>
        <w:t>/</w:t>
      </w:r>
      <w:proofErr w:type="spellStart"/>
      <w:r w:rsidR="00C13CA9">
        <w:rPr>
          <w:lang w:val="en-GB"/>
        </w:rPr>
        <w:t>munkásokra</w:t>
      </w:r>
      <w:proofErr w:type="spellEnd"/>
      <w:r w:rsidR="00C13CA9">
        <w:rPr>
          <w:lang w:val="en-GB"/>
        </w:rPr>
        <w:t xml:space="preserve"> </w:t>
      </w:r>
      <w:proofErr w:type="spellStart"/>
      <w:r w:rsidR="00C13CA9">
        <w:rPr>
          <w:lang w:val="en-GB"/>
        </w:rPr>
        <w:t>vonatkozó</w:t>
      </w:r>
      <w:proofErr w:type="spellEnd"/>
      <w:r w:rsidR="00C13CA9">
        <w:rPr>
          <w:lang w:val="en-GB"/>
        </w:rPr>
        <w:t xml:space="preserve"> </w:t>
      </w:r>
      <w:proofErr w:type="spellStart"/>
      <w:r w:rsidR="00C13CA9">
        <w:rPr>
          <w:lang w:val="en-GB"/>
        </w:rPr>
        <w:t>konz</w:t>
      </w:r>
      <w:r>
        <w:rPr>
          <w:lang w:val="en-GB"/>
        </w:rPr>
        <w:t>ekvenciák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(</w:t>
      </w:r>
      <w:r w:rsidR="00A37417" w:rsidRPr="004253E7">
        <w:rPr>
          <w:lang w:val="en-GB"/>
        </w:rPr>
        <w:t xml:space="preserve"> H</w:t>
      </w:r>
      <w:proofErr w:type="gramEnd"/>
      <w:r w:rsidR="00A37417" w:rsidRPr="004253E7">
        <w:rPr>
          <w:lang w:val="en-GB"/>
        </w:rPr>
        <w:t>&amp;S</w:t>
      </w:r>
      <w:r>
        <w:rPr>
          <w:lang w:val="en-GB"/>
        </w:rPr>
        <w:t xml:space="preserve"> –</w:t>
      </w:r>
      <w:proofErr w:type="spellStart"/>
      <w:r>
        <w:rPr>
          <w:lang w:val="en-GB"/>
        </w:rPr>
        <w:t>veszélyek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biztonság</w:t>
      </w:r>
      <w:proofErr w:type="spellEnd"/>
      <w:r>
        <w:rPr>
          <w:lang w:val="en-GB"/>
        </w:rPr>
        <w:t>?</w:t>
      </w:r>
      <w:r w:rsidR="00A37417" w:rsidRPr="004253E7">
        <w:rPr>
          <w:lang w:val="en-GB"/>
        </w:rPr>
        <w:t xml:space="preserve"> </w:t>
      </w:r>
    </w:p>
    <w:p w14:paraId="59672F48" w14:textId="7AE80683" w:rsidR="00A37417" w:rsidRPr="004253E7" w:rsidRDefault="00C13CA9" w:rsidP="00C13CA9">
      <w:pPr>
        <w:spacing w:after="0" w:line="240" w:lineRule="auto"/>
        <w:ind w:left="709"/>
        <w:jc w:val="both"/>
        <w:rPr>
          <w:lang w:val="en-GB"/>
        </w:rPr>
      </w:pPr>
      <w:r>
        <w:rPr>
          <w:lang w:val="en-GB"/>
        </w:rPr>
        <w:t xml:space="preserve">- </w:t>
      </w:r>
      <w:r w:rsidR="00D937EA">
        <w:rPr>
          <w:lang w:val="en-GB"/>
        </w:rPr>
        <w:t xml:space="preserve">EU-n </w:t>
      </w:r>
      <w:proofErr w:type="spellStart"/>
      <w:r w:rsidR="00D937EA">
        <w:rPr>
          <w:lang w:val="en-GB"/>
        </w:rPr>
        <w:t>belüli</w:t>
      </w:r>
      <w:proofErr w:type="spellEnd"/>
      <w:r w:rsidR="00D937EA">
        <w:rPr>
          <w:lang w:val="en-GB"/>
        </w:rPr>
        <w:t xml:space="preserve"> </w:t>
      </w:r>
      <w:proofErr w:type="spellStart"/>
      <w:r w:rsidR="00D937EA">
        <w:rPr>
          <w:lang w:val="en-GB"/>
        </w:rPr>
        <w:t>kezdeményezések</w:t>
      </w:r>
      <w:proofErr w:type="spellEnd"/>
      <w:r w:rsidR="00D937EA">
        <w:rPr>
          <w:lang w:val="en-GB"/>
        </w:rPr>
        <w:t xml:space="preserve"> </w:t>
      </w:r>
      <w:proofErr w:type="spellStart"/>
      <w:r w:rsidR="00D937EA">
        <w:rPr>
          <w:lang w:val="en-GB"/>
        </w:rPr>
        <w:t>összegyüjtése</w:t>
      </w:r>
      <w:proofErr w:type="spellEnd"/>
    </w:p>
    <w:p w14:paraId="668DC4A1" w14:textId="2462AAF0" w:rsidR="00A37417" w:rsidRPr="004253E7" w:rsidRDefault="00D937EA" w:rsidP="003431D0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szektor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társadalmi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párbeszédében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részvétel</w:t>
      </w:r>
      <w:proofErr w:type="spellEnd"/>
    </w:p>
    <w:p w14:paraId="67BD4EC5" w14:textId="210AAF04" w:rsidR="00803864" w:rsidRDefault="00A37417" w:rsidP="003431D0">
      <w:pPr>
        <w:spacing w:after="0" w:line="240" w:lineRule="auto"/>
        <w:ind w:left="709"/>
        <w:jc w:val="both"/>
        <w:rPr>
          <w:lang w:val="en-GB"/>
        </w:rPr>
      </w:pPr>
      <w:r w:rsidRPr="004253E7">
        <w:rPr>
          <w:lang w:val="en-GB"/>
        </w:rPr>
        <w:t xml:space="preserve">- </w:t>
      </w:r>
      <w:r w:rsidR="00782EB0">
        <w:rPr>
          <w:lang w:val="en-GB"/>
        </w:rPr>
        <w:t xml:space="preserve">A </w:t>
      </w:r>
      <w:proofErr w:type="spellStart"/>
      <w:r w:rsidR="00782EB0">
        <w:rPr>
          <w:lang w:val="en-GB"/>
        </w:rPr>
        <w:t>vonatkozó</w:t>
      </w:r>
      <w:proofErr w:type="spellEnd"/>
      <w:r w:rsidR="00782EB0">
        <w:rPr>
          <w:lang w:val="en-GB"/>
        </w:rPr>
        <w:t xml:space="preserve"> </w:t>
      </w:r>
      <w:proofErr w:type="spellStart"/>
      <w:r w:rsidR="00782EB0">
        <w:rPr>
          <w:lang w:val="en-GB"/>
        </w:rPr>
        <w:t>ismeret</w:t>
      </w:r>
      <w:proofErr w:type="spellEnd"/>
      <w:r w:rsidR="00782EB0">
        <w:rPr>
          <w:lang w:val="en-GB"/>
        </w:rPr>
        <w:t xml:space="preserve"> </w:t>
      </w:r>
      <w:proofErr w:type="spellStart"/>
      <w:r w:rsidR="00782EB0">
        <w:rPr>
          <w:lang w:val="en-GB"/>
        </w:rPr>
        <w:t>erősítése</w:t>
      </w:r>
      <w:proofErr w:type="spellEnd"/>
    </w:p>
    <w:p w14:paraId="6483C630" w14:textId="190CB257" w:rsidR="00A37417" w:rsidRPr="004253E7" w:rsidRDefault="00803864" w:rsidP="003431D0">
      <w:pPr>
        <w:spacing w:after="0" w:line="240" w:lineRule="auto"/>
        <w:ind w:left="709"/>
        <w:jc w:val="both"/>
        <w:rPr>
          <w:lang w:val="en-GB"/>
        </w:rPr>
      </w:pPr>
      <w:r>
        <w:rPr>
          <w:lang w:val="en-GB"/>
        </w:rPr>
        <w:t xml:space="preserve">- </w:t>
      </w:r>
      <w:r w:rsidR="00782EB0">
        <w:rPr>
          <w:lang w:val="en-GB"/>
        </w:rPr>
        <w:t xml:space="preserve">A </w:t>
      </w:r>
      <w:proofErr w:type="spellStart"/>
      <w:r w:rsidR="00782EB0">
        <w:rPr>
          <w:lang w:val="en-GB"/>
        </w:rPr>
        <w:t>párbeszéd</w:t>
      </w:r>
      <w:proofErr w:type="spellEnd"/>
      <w:r w:rsidR="00782EB0">
        <w:rPr>
          <w:lang w:val="en-GB"/>
        </w:rPr>
        <w:t xml:space="preserve"> </w:t>
      </w:r>
      <w:proofErr w:type="spellStart"/>
      <w:r w:rsidR="00782EB0">
        <w:rPr>
          <w:lang w:val="en-GB"/>
        </w:rPr>
        <w:t>növelése</w:t>
      </w:r>
      <w:proofErr w:type="spellEnd"/>
      <w:r w:rsidR="00782EB0">
        <w:rPr>
          <w:lang w:val="en-GB"/>
        </w:rPr>
        <w:t xml:space="preserve"> </w:t>
      </w:r>
      <w:proofErr w:type="spellStart"/>
      <w:r w:rsidR="00782EB0">
        <w:rPr>
          <w:lang w:val="en-GB"/>
        </w:rPr>
        <w:t>találkozók</w:t>
      </w:r>
      <w:proofErr w:type="spellEnd"/>
      <w:r w:rsidR="00782EB0">
        <w:rPr>
          <w:lang w:val="en-GB"/>
        </w:rPr>
        <w:t xml:space="preserve">, </w:t>
      </w:r>
      <w:proofErr w:type="spellStart"/>
      <w:r w:rsidR="00782EB0">
        <w:rPr>
          <w:lang w:val="en-GB"/>
        </w:rPr>
        <w:t>workshopok</w:t>
      </w:r>
      <w:proofErr w:type="spellEnd"/>
      <w:r w:rsidR="00782EB0">
        <w:rPr>
          <w:lang w:val="en-GB"/>
        </w:rPr>
        <w:t xml:space="preserve"> </w:t>
      </w:r>
      <w:proofErr w:type="spellStart"/>
      <w:r w:rsidR="00782EB0">
        <w:rPr>
          <w:lang w:val="en-GB"/>
        </w:rPr>
        <w:t>és</w:t>
      </w:r>
      <w:proofErr w:type="spellEnd"/>
      <w:r w:rsidR="00782EB0">
        <w:rPr>
          <w:lang w:val="en-GB"/>
        </w:rPr>
        <w:t xml:space="preserve"> a </w:t>
      </w:r>
      <w:proofErr w:type="spellStart"/>
      <w:r w:rsidR="00782EB0">
        <w:rPr>
          <w:lang w:val="en-GB"/>
        </w:rPr>
        <w:t>befejező</w:t>
      </w:r>
      <w:proofErr w:type="spellEnd"/>
      <w:r w:rsidR="00782EB0">
        <w:rPr>
          <w:lang w:val="en-GB"/>
        </w:rPr>
        <w:t xml:space="preserve"> </w:t>
      </w:r>
      <w:proofErr w:type="spellStart"/>
      <w:r w:rsidR="00782EB0">
        <w:rPr>
          <w:lang w:val="en-GB"/>
        </w:rPr>
        <w:t>konferencia</w:t>
      </w:r>
      <w:proofErr w:type="spellEnd"/>
      <w:r w:rsidR="00782EB0">
        <w:rPr>
          <w:lang w:val="en-GB"/>
        </w:rPr>
        <w:t xml:space="preserve"> </w:t>
      </w:r>
      <w:proofErr w:type="spellStart"/>
      <w:r w:rsidR="00782EB0">
        <w:rPr>
          <w:lang w:val="en-GB"/>
        </w:rPr>
        <w:t>útján</w:t>
      </w:r>
      <w:proofErr w:type="spellEnd"/>
      <w:r w:rsidR="004F6F03">
        <w:rPr>
          <w:lang w:val="en-GB"/>
        </w:rPr>
        <w:t>.</w:t>
      </w:r>
    </w:p>
    <w:p w14:paraId="2E570B7C" w14:textId="577456F8" w:rsidR="003431D0" w:rsidRPr="004253E7" w:rsidRDefault="00E8353A" w:rsidP="003431D0">
      <w:pPr>
        <w:spacing w:after="0" w:line="240" w:lineRule="auto"/>
        <w:ind w:left="709"/>
        <w:jc w:val="both"/>
        <w:rPr>
          <w:lang w:val="en-GB"/>
        </w:rPr>
      </w:pPr>
      <w:r>
        <w:rPr>
          <w:lang w:val="en-GB"/>
        </w:rPr>
        <w:t xml:space="preserve">- A </w:t>
      </w:r>
      <w:proofErr w:type="spellStart"/>
      <w:r>
        <w:rPr>
          <w:lang w:val="en-GB"/>
        </w:rPr>
        <w:t>projekt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stratégiájának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terjesztése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lekövetése</w:t>
      </w:r>
      <w:proofErr w:type="spellEnd"/>
    </w:p>
    <w:p w14:paraId="5C606B0A" w14:textId="6D227060" w:rsidR="00A37417" w:rsidRPr="004253E7" w:rsidRDefault="003C7AC7" w:rsidP="003431D0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lang w:val="en-GB"/>
        </w:rPr>
      </w:pPr>
      <w:proofErr w:type="spellStart"/>
      <w:r>
        <w:rPr>
          <w:lang w:val="en-GB"/>
        </w:rPr>
        <w:t>Konklúziók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javaslatok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jelentés</w:t>
      </w:r>
      <w:proofErr w:type="spellEnd"/>
      <w:r w:rsidR="003431D0" w:rsidRPr="004253E7">
        <w:rPr>
          <w:lang w:val="en-GB"/>
        </w:rPr>
        <w:t>)</w:t>
      </w:r>
    </w:p>
    <w:p w14:paraId="79F7340C" w14:textId="4BCB966E" w:rsidR="00A37417" w:rsidRPr="004253E7" w:rsidRDefault="00A37417" w:rsidP="003431D0">
      <w:pPr>
        <w:spacing w:after="0" w:line="240" w:lineRule="auto"/>
        <w:ind w:left="709"/>
        <w:jc w:val="both"/>
        <w:rPr>
          <w:lang w:val="en-GB"/>
        </w:rPr>
      </w:pPr>
      <w:r w:rsidRPr="004253E7">
        <w:rPr>
          <w:lang w:val="en-GB"/>
        </w:rPr>
        <w:t xml:space="preserve">- </w:t>
      </w:r>
      <w:proofErr w:type="spellStart"/>
      <w:r w:rsidR="007E5EDE">
        <w:rPr>
          <w:lang w:val="en-GB"/>
        </w:rPr>
        <w:t>Teljes</w:t>
      </w:r>
      <w:proofErr w:type="spellEnd"/>
      <w:r w:rsidR="007E5EDE">
        <w:rPr>
          <w:lang w:val="en-GB"/>
        </w:rPr>
        <w:t xml:space="preserve"> </w:t>
      </w:r>
      <w:proofErr w:type="spellStart"/>
      <w:r w:rsidR="007E5EDE">
        <w:rPr>
          <w:lang w:val="en-GB"/>
        </w:rPr>
        <w:t>jelentés</w:t>
      </w:r>
      <w:proofErr w:type="spellEnd"/>
      <w:r w:rsidRPr="004253E7">
        <w:rPr>
          <w:lang w:val="en-GB"/>
        </w:rPr>
        <w:t xml:space="preserve"> </w:t>
      </w:r>
      <w:r w:rsidR="007E5EDE">
        <w:rPr>
          <w:lang w:val="en-GB"/>
        </w:rPr>
        <w:t>(</w:t>
      </w:r>
      <w:proofErr w:type="spellStart"/>
      <w:r w:rsidR="007E5EDE">
        <w:rPr>
          <w:lang w:val="en-GB"/>
        </w:rPr>
        <w:t>angolul</w:t>
      </w:r>
      <w:proofErr w:type="spellEnd"/>
      <w:r w:rsidRPr="004253E7">
        <w:rPr>
          <w:lang w:val="en-GB"/>
        </w:rPr>
        <w:t>)</w:t>
      </w:r>
      <w:r w:rsidR="00F5483C" w:rsidRPr="004253E7">
        <w:rPr>
          <w:lang w:val="en-GB"/>
        </w:rPr>
        <w:t xml:space="preserve"> </w:t>
      </w:r>
      <w:r w:rsidR="000E70B8">
        <w:rPr>
          <w:lang w:val="en-GB"/>
        </w:rPr>
        <w:t>–</w:t>
      </w:r>
      <w:r w:rsidRPr="004253E7">
        <w:rPr>
          <w:lang w:val="en-GB"/>
        </w:rPr>
        <w:t xml:space="preserve"> </w:t>
      </w:r>
      <w:r w:rsidR="000E70B8">
        <w:rPr>
          <w:lang w:val="en-GB"/>
        </w:rPr>
        <w:t xml:space="preserve">A project </w:t>
      </w:r>
      <w:proofErr w:type="spellStart"/>
      <w:r w:rsidR="000E70B8">
        <w:rPr>
          <w:lang w:val="en-GB"/>
        </w:rPr>
        <w:t>vezetőség</w:t>
      </w:r>
      <w:proofErr w:type="spellEnd"/>
      <w:r w:rsidR="000E70B8">
        <w:rPr>
          <w:lang w:val="en-GB"/>
        </w:rPr>
        <w:t xml:space="preserve"> </w:t>
      </w:r>
      <w:proofErr w:type="spellStart"/>
      <w:r w:rsidR="000E70B8">
        <w:rPr>
          <w:lang w:val="en-GB"/>
        </w:rPr>
        <w:t>összefoglaló</w:t>
      </w:r>
      <w:proofErr w:type="spellEnd"/>
      <w:r w:rsidR="000E70B8">
        <w:rPr>
          <w:lang w:val="en-GB"/>
        </w:rPr>
        <w:t xml:space="preserve"> </w:t>
      </w:r>
      <w:proofErr w:type="spellStart"/>
      <w:r w:rsidR="000E70B8">
        <w:rPr>
          <w:lang w:val="en-GB"/>
        </w:rPr>
        <w:t>jelentése</w:t>
      </w:r>
      <w:proofErr w:type="spellEnd"/>
      <w:r w:rsidR="000E70B8">
        <w:rPr>
          <w:lang w:val="en-GB"/>
        </w:rPr>
        <w:t xml:space="preserve"> </w:t>
      </w:r>
      <w:proofErr w:type="spellStart"/>
      <w:r w:rsidR="000E70B8">
        <w:rPr>
          <w:lang w:val="en-GB"/>
        </w:rPr>
        <w:t>és</w:t>
      </w:r>
      <w:proofErr w:type="spellEnd"/>
      <w:r w:rsidR="000E70B8">
        <w:rPr>
          <w:lang w:val="en-GB"/>
        </w:rPr>
        <w:t xml:space="preserve"> a </w:t>
      </w:r>
      <w:proofErr w:type="spellStart"/>
      <w:r w:rsidR="000E70B8">
        <w:rPr>
          <w:lang w:val="en-GB"/>
        </w:rPr>
        <w:t>Projekt</w:t>
      </w:r>
      <w:proofErr w:type="spellEnd"/>
      <w:r w:rsidR="000E70B8">
        <w:rPr>
          <w:lang w:val="en-GB"/>
        </w:rPr>
        <w:t xml:space="preserve"> </w:t>
      </w:r>
      <w:proofErr w:type="spellStart"/>
      <w:r w:rsidR="000E70B8">
        <w:rPr>
          <w:lang w:val="en-GB"/>
        </w:rPr>
        <w:t>brossura</w:t>
      </w:r>
      <w:proofErr w:type="spellEnd"/>
      <w:r w:rsidR="000E70B8">
        <w:rPr>
          <w:lang w:val="en-GB"/>
        </w:rPr>
        <w:t xml:space="preserve"> (10 </w:t>
      </w:r>
      <w:proofErr w:type="spellStart"/>
      <w:r w:rsidR="000E70B8">
        <w:rPr>
          <w:lang w:val="en-GB"/>
        </w:rPr>
        <w:t>nyelven</w:t>
      </w:r>
      <w:proofErr w:type="spellEnd"/>
      <w:r w:rsidRPr="004253E7">
        <w:rPr>
          <w:lang w:val="en-GB"/>
        </w:rPr>
        <w:t>)</w:t>
      </w:r>
    </w:p>
    <w:p w14:paraId="1B94B343" w14:textId="77777777" w:rsidR="00A10949" w:rsidRPr="00774AA7" w:rsidRDefault="00A10949" w:rsidP="00F4319E">
      <w:pPr>
        <w:spacing w:after="0" w:line="240" w:lineRule="auto"/>
        <w:jc w:val="both"/>
        <w:rPr>
          <w:b/>
          <w:sz w:val="16"/>
          <w:szCs w:val="16"/>
          <w:u w:val="single"/>
          <w:lang w:val="en-GB"/>
        </w:rPr>
      </w:pPr>
    </w:p>
    <w:p w14:paraId="32ADD168" w14:textId="4D4DACCF" w:rsidR="00DB1D16" w:rsidRPr="004253E7" w:rsidRDefault="00927A97" w:rsidP="00DB1D16">
      <w:pPr>
        <w:spacing w:after="0" w:line="240" w:lineRule="auto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RÉSZTVEVŐK</w:t>
      </w:r>
    </w:p>
    <w:p w14:paraId="514741DF" w14:textId="77777777" w:rsidR="00DB1D16" w:rsidRPr="00743C76" w:rsidRDefault="00DB1D16" w:rsidP="00DB1D16">
      <w:pPr>
        <w:spacing w:after="0" w:line="240" w:lineRule="auto"/>
        <w:jc w:val="both"/>
        <w:rPr>
          <w:sz w:val="10"/>
          <w:szCs w:val="10"/>
          <w:lang w:val="en-US"/>
        </w:rPr>
      </w:pPr>
    </w:p>
    <w:p w14:paraId="35B6DF9B" w14:textId="7C7A5386" w:rsidR="00DB1D16" w:rsidRPr="004253E7" w:rsidRDefault="009D5F31" w:rsidP="00DB1D16">
      <w:pPr>
        <w:spacing w:after="0" w:line="240" w:lineRule="auto"/>
        <w:ind w:left="284"/>
        <w:jc w:val="both"/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jelentkező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szervezet</w:t>
      </w:r>
      <w:proofErr w:type="spellEnd"/>
      <w:r w:rsidR="00DB1D16" w:rsidRPr="004253E7">
        <w:rPr>
          <w:u w:val="single"/>
          <w:lang w:val="en-US"/>
        </w:rPr>
        <w:t>:</w:t>
      </w:r>
    </w:p>
    <w:p w14:paraId="43ACFDBF" w14:textId="77777777" w:rsidR="00DB1D16" w:rsidRDefault="00DB1D16" w:rsidP="00DB1D16">
      <w:pPr>
        <w:tabs>
          <w:tab w:val="left" w:pos="284"/>
        </w:tabs>
        <w:spacing w:after="0" w:line="240" w:lineRule="auto"/>
        <w:ind w:right="-143"/>
        <w:jc w:val="both"/>
        <w:rPr>
          <w:lang w:val="en-GB"/>
        </w:rPr>
      </w:pPr>
      <w:r w:rsidRPr="004253E7">
        <w:rPr>
          <w:lang w:val="en-US"/>
        </w:rPr>
        <w:tab/>
      </w:r>
      <w:r w:rsidRPr="004253E7">
        <w:rPr>
          <w:lang w:val="en-GB"/>
        </w:rPr>
        <w:t>CENFIM - // Catalan Furniture Cluster</w:t>
      </w:r>
      <w:r>
        <w:rPr>
          <w:lang w:val="en-GB"/>
        </w:rPr>
        <w:t xml:space="preserve"> - </w:t>
      </w:r>
      <w:r w:rsidRPr="004253E7">
        <w:rPr>
          <w:lang w:val="en-GB"/>
        </w:rPr>
        <w:t>on behalf of CCF Catalan Wood a</w:t>
      </w:r>
      <w:r>
        <w:rPr>
          <w:lang w:val="en-GB"/>
        </w:rPr>
        <w:t xml:space="preserve">nd Furniture Industries Council - </w:t>
      </w:r>
      <w:r w:rsidRPr="004253E7">
        <w:rPr>
          <w:lang w:val="en-GB"/>
        </w:rPr>
        <w:t>.</w:t>
      </w:r>
    </w:p>
    <w:p w14:paraId="5E8F6A51" w14:textId="77777777" w:rsidR="00DB1D16" w:rsidRPr="00F305A6" w:rsidRDefault="00DB1D16" w:rsidP="00DB1D16">
      <w:pPr>
        <w:tabs>
          <w:tab w:val="left" w:pos="284"/>
        </w:tabs>
        <w:spacing w:after="0" w:line="240" w:lineRule="auto"/>
        <w:ind w:left="284"/>
        <w:jc w:val="both"/>
        <w:rPr>
          <w:i/>
          <w:lang w:val="en-GB"/>
        </w:rPr>
      </w:pPr>
      <w:r w:rsidRPr="00F305A6">
        <w:rPr>
          <w:i/>
          <w:lang w:val="en-GB"/>
        </w:rPr>
        <w:t>(Role: project coordination and implementation)</w:t>
      </w:r>
    </w:p>
    <w:p w14:paraId="3EEE8EC6" w14:textId="75A952B3" w:rsidR="00DB1D16" w:rsidRPr="004253E7" w:rsidRDefault="00DB1D16" w:rsidP="00DB1D16">
      <w:pPr>
        <w:spacing w:after="0" w:line="240" w:lineRule="auto"/>
        <w:ind w:left="284"/>
        <w:jc w:val="both"/>
        <w:rPr>
          <w:u w:val="single"/>
          <w:lang w:val="en-GB"/>
        </w:rPr>
      </w:pPr>
      <w:r>
        <w:rPr>
          <w:u w:val="single"/>
          <w:lang w:val="en-GB"/>
        </w:rPr>
        <w:t>Partner</w:t>
      </w:r>
      <w:r w:rsidR="009D5F31">
        <w:rPr>
          <w:u w:val="single"/>
          <w:lang w:val="en-GB"/>
        </w:rPr>
        <w:t xml:space="preserve"> szervezetek</w:t>
      </w:r>
      <w:r w:rsidRPr="004253E7">
        <w:rPr>
          <w:u w:val="single"/>
          <w:lang w:val="en-GB"/>
        </w:rPr>
        <w:t>:</w:t>
      </w:r>
    </w:p>
    <w:p w14:paraId="60E82A9A" w14:textId="77777777" w:rsidR="00DB1D16" w:rsidRDefault="00DB1D16" w:rsidP="00DB1D16">
      <w:pPr>
        <w:tabs>
          <w:tab w:val="left" w:pos="284"/>
        </w:tabs>
        <w:spacing w:after="0" w:line="240" w:lineRule="auto"/>
        <w:jc w:val="both"/>
        <w:rPr>
          <w:i/>
          <w:color w:val="FF0000"/>
          <w:lang w:val="en-GB"/>
        </w:rPr>
      </w:pPr>
      <w:r w:rsidRPr="004253E7">
        <w:rPr>
          <w:lang w:val="en-GB"/>
        </w:rPr>
        <w:tab/>
        <w:t xml:space="preserve">EFBWW - European Federation of Building and Woodworkers </w:t>
      </w:r>
      <w:r w:rsidRPr="004253E7">
        <w:rPr>
          <w:i/>
          <w:color w:val="FF0000"/>
          <w:lang w:val="en-GB"/>
        </w:rPr>
        <w:t>- not yet confirmed -</w:t>
      </w:r>
    </w:p>
    <w:p w14:paraId="45B74CA2" w14:textId="77777777" w:rsidR="00DB1D16" w:rsidRPr="004253E7" w:rsidRDefault="00DB1D16" w:rsidP="00DB1D16">
      <w:pPr>
        <w:tabs>
          <w:tab w:val="left" w:pos="284"/>
        </w:tabs>
        <w:spacing w:after="0" w:line="240" w:lineRule="auto"/>
        <w:jc w:val="both"/>
        <w:rPr>
          <w:lang w:val="en-GB"/>
        </w:rPr>
      </w:pPr>
      <w:r w:rsidRPr="004253E7">
        <w:rPr>
          <w:lang w:val="en-GB"/>
        </w:rPr>
        <w:tab/>
        <w:t xml:space="preserve">UEA - European Furniture Manufacturers Federation </w:t>
      </w:r>
      <w:r w:rsidRPr="004253E7">
        <w:rPr>
          <w:i/>
          <w:color w:val="FF0000"/>
          <w:lang w:val="en-GB"/>
        </w:rPr>
        <w:t>- not yet confirmed -</w:t>
      </w:r>
    </w:p>
    <w:p w14:paraId="2403B1E7" w14:textId="77777777" w:rsidR="00DB1D16" w:rsidRPr="004253E7" w:rsidRDefault="00DB1D16" w:rsidP="00DB1D16">
      <w:pPr>
        <w:tabs>
          <w:tab w:val="left" w:pos="284"/>
        </w:tabs>
        <w:spacing w:after="0" w:line="240" w:lineRule="auto"/>
        <w:jc w:val="both"/>
        <w:rPr>
          <w:i/>
          <w:color w:val="FF0000"/>
          <w:lang w:val="en-GB"/>
        </w:rPr>
      </w:pPr>
      <w:r w:rsidRPr="004253E7">
        <w:rPr>
          <w:lang w:val="en-GB"/>
        </w:rPr>
        <w:tab/>
        <w:t xml:space="preserve">EFIC - European Furniture Industries Confederation </w:t>
      </w:r>
      <w:r w:rsidRPr="004253E7">
        <w:rPr>
          <w:i/>
          <w:color w:val="FF0000"/>
          <w:lang w:val="en-GB"/>
        </w:rPr>
        <w:t>- not yet confirmed -</w:t>
      </w:r>
    </w:p>
    <w:p w14:paraId="3CCCB699" w14:textId="77777777" w:rsidR="00DB1D16" w:rsidRPr="00F305A6" w:rsidRDefault="00DB1D16" w:rsidP="00DB1D16">
      <w:pPr>
        <w:tabs>
          <w:tab w:val="left" w:pos="284"/>
        </w:tabs>
        <w:spacing w:after="0" w:line="240" w:lineRule="auto"/>
        <w:ind w:left="284"/>
        <w:jc w:val="both"/>
        <w:rPr>
          <w:i/>
          <w:lang w:val="en-GB"/>
        </w:rPr>
      </w:pPr>
      <w:r w:rsidRPr="00F305A6">
        <w:rPr>
          <w:i/>
          <w:lang w:val="en-GB"/>
        </w:rPr>
        <w:t>(</w:t>
      </w:r>
      <w:r>
        <w:rPr>
          <w:i/>
          <w:lang w:val="en-GB"/>
        </w:rPr>
        <w:t xml:space="preserve">Role: </w:t>
      </w:r>
      <w:r w:rsidRPr="00F305A6">
        <w:rPr>
          <w:i/>
          <w:lang w:val="en-GB"/>
        </w:rPr>
        <w:t>steering committee member</w:t>
      </w:r>
      <w:r>
        <w:rPr>
          <w:i/>
          <w:lang w:val="en-GB"/>
        </w:rPr>
        <w:t>s</w:t>
      </w:r>
      <w:r w:rsidRPr="00F305A6">
        <w:rPr>
          <w:i/>
          <w:lang w:val="en-GB"/>
        </w:rPr>
        <w:t xml:space="preserve"> and </w:t>
      </w:r>
      <w:r>
        <w:rPr>
          <w:i/>
          <w:lang w:val="en-GB"/>
        </w:rPr>
        <w:t>dissemination activities</w:t>
      </w:r>
      <w:r w:rsidRPr="00F305A6">
        <w:rPr>
          <w:i/>
          <w:lang w:val="en-GB"/>
        </w:rPr>
        <w:t>)</w:t>
      </w:r>
      <w:r>
        <w:rPr>
          <w:i/>
          <w:lang w:val="en-GB"/>
        </w:rPr>
        <w:t>.</w:t>
      </w:r>
    </w:p>
    <w:p w14:paraId="1485D098" w14:textId="77777777" w:rsidR="00DB1D16" w:rsidRDefault="00DB1D16" w:rsidP="00DB1D16">
      <w:pPr>
        <w:tabs>
          <w:tab w:val="left" w:pos="284"/>
        </w:tabs>
        <w:spacing w:after="0" w:line="240" w:lineRule="auto"/>
        <w:jc w:val="both"/>
        <w:rPr>
          <w:i/>
          <w:color w:val="FF0000"/>
          <w:lang w:val="en-GB"/>
        </w:rPr>
      </w:pPr>
      <w:r w:rsidRPr="004253E7">
        <w:rPr>
          <w:lang w:val="en-GB"/>
        </w:rPr>
        <w:tab/>
        <w:t xml:space="preserve">Other </w:t>
      </w:r>
      <w:r>
        <w:rPr>
          <w:lang w:val="en-GB"/>
        </w:rPr>
        <w:t xml:space="preserve">partners from national levels - representing employers and employees </w:t>
      </w:r>
      <w:r w:rsidRPr="004253E7">
        <w:rPr>
          <w:lang w:val="en-GB"/>
        </w:rPr>
        <w:t>-</w:t>
      </w:r>
      <w:r w:rsidRPr="004253E7">
        <w:rPr>
          <w:i/>
          <w:color w:val="FF0000"/>
          <w:lang w:val="en-GB"/>
        </w:rPr>
        <w:t xml:space="preserve"> not yet confirmed -</w:t>
      </w:r>
    </w:p>
    <w:p w14:paraId="6CA015DB" w14:textId="732007F6" w:rsidR="00DB1D16" w:rsidRPr="00F305A6" w:rsidRDefault="00DB1D16" w:rsidP="00DB1D16">
      <w:pPr>
        <w:tabs>
          <w:tab w:val="left" w:pos="284"/>
        </w:tabs>
        <w:spacing w:after="0" w:line="240" w:lineRule="auto"/>
        <w:ind w:left="284" w:right="-143"/>
        <w:jc w:val="both"/>
        <w:rPr>
          <w:i/>
          <w:lang w:val="en-GB"/>
        </w:rPr>
      </w:pPr>
      <w:r w:rsidRPr="00F305A6">
        <w:rPr>
          <w:i/>
          <w:lang w:val="en-GB"/>
        </w:rPr>
        <w:t>(</w:t>
      </w:r>
      <w:r>
        <w:rPr>
          <w:i/>
          <w:lang w:val="en-GB"/>
        </w:rPr>
        <w:t>Role: analysis of current situation -</w:t>
      </w:r>
      <w:r w:rsidR="002A770E">
        <w:rPr>
          <w:i/>
          <w:lang w:val="en-GB"/>
        </w:rPr>
        <w:t xml:space="preserve"> </w:t>
      </w:r>
      <w:r>
        <w:rPr>
          <w:i/>
          <w:lang w:val="en-GB"/>
        </w:rPr>
        <w:t>skills - and future needs trough surveys to employers and employees</w:t>
      </w:r>
      <w:r w:rsidRPr="00F305A6">
        <w:rPr>
          <w:i/>
          <w:lang w:val="en-GB"/>
        </w:rPr>
        <w:t>)</w:t>
      </w:r>
      <w:r>
        <w:rPr>
          <w:i/>
          <w:lang w:val="en-GB"/>
        </w:rPr>
        <w:t>.</w:t>
      </w:r>
    </w:p>
    <w:p w14:paraId="54736D11" w14:textId="77777777" w:rsidR="00DB1D16" w:rsidRPr="00774AA7" w:rsidRDefault="00DB1D16" w:rsidP="00F4319E">
      <w:pPr>
        <w:spacing w:after="0" w:line="240" w:lineRule="auto"/>
        <w:jc w:val="both"/>
        <w:rPr>
          <w:b/>
          <w:sz w:val="16"/>
          <w:szCs w:val="16"/>
          <w:u w:val="single"/>
          <w:lang w:val="en-GB"/>
        </w:rPr>
      </w:pPr>
    </w:p>
    <w:p w14:paraId="6B2BFE6A" w14:textId="77777777" w:rsidR="003431D0" w:rsidRDefault="006D44CE" w:rsidP="00F4319E">
      <w:pPr>
        <w:spacing w:after="0" w:line="240" w:lineRule="auto"/>
        <w:jc w:val="both"/>
        <w:rPr>
          <w:lang w:val="en-US"/>
        </w:rPr>
      </w:pPr>
      <w:r w:rsidRPr="004253E7">
        <w:rPr>
          <w:b/>
          <w:u w:val="single"/>
          <w:lang w:val="en-US"/>
        </w:rPr>
        <w:t>CONTACT</w:t>
      </w:r>
      <w:r w:rsidRPr="004253E7">
        <w:rPr>
          <w:lang w:val="en-US"/>
        </w:rPr>
        <w:t xml:space="preserve"> (for any further information):</w:t>
      </w:r>
    </w:p>
    <w:p w14:paraId="11CC0F2A" w14:textId="77777777" w:rsidR="00743C76" w:rsidRPr="00774AA7" w:rsidRDefault="00743C76" w:rsidP="00F4319E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5C6E6C0A" w14:textId="77777777" w:rsidR="003431D0" w:rsidRPr="004253E7" w:rsidRDefault="00CA0DFD" w:rsidP="006D44CE">
      <w:pPr>
        <w:spacing w:after="0" w:line="240" w:lineRule="auto"/>
        <w:jc w:val="both"/>
        <w:rPr>
          <w:lang w:val="pt-PT"/>
        </w:rPr>
      </w:pPr>
      <w:r w:rsidRPr="004253E7">
        <w:rPr>
          <w:lang w:val="pt-PT"/>
        </w:rPr>
        <w:t>Joaquim Solana (</w:t>
      </w:r>
      <w:hyperlink r:id="rId8" w:history="1">
        <w:r w:rsidRPr="004253E7">
          <w:rPr>
            <w:rStyle w:val="Hiperhivatkozs"/>
            <w:lang w:val="pt-PT"/>
          </w:rPr>
          <w:t>joaquim.solana@cenfim.org</w:t>
        </w:r>
      </w:hyperlink>
      <w:r w:rsidRPr="004253E7">
        <w:rPr>
          <w:lang w:val="pt-PT"/>
        </w:rPr>
        <w:t xml:space="preserve">) / </w:t>
      </w:r>
      <w:r w:rsidR="006D44CE" w:rsidRPr="004253E7">
        <w:rPr>
          <w:lang w:val="pt-PT"/>
        </w:rPr>
        <w:t>Julio Rodrigo</w:t>
      </w:r>
      <w:r w:rsidR="00743C76">
        <w:rPr>
          <w:lang w:val="pt-PT"/>
        </w:rPr>
        <w:t xml:space="preserve"> (</w:t>
      </w:r>
      <w:hyperlink r:id="rId9" w:history="1">
        <w:r w:rsidR="00743C76" w:rsidRPr="00743C76">
          <w:rPr>
            <w:rStyle w:val="Hiperhivatkozs"/>
            <w:lang w:val="pt-PT"/>
          </w:rPr>
          <w:t>julio.rodrigo@cenfim.org</w:t>
        </w:r>
      </w:hyperlink>
      <w:r w:rsidR="00743C76">
        <w:rPr>
          <w:lang w:val="pt-PT"/>
        </w:rPr>
        <w:t>)</w:t>
      </w:r>
      <w:r w:rsidRPr="004253E7">
        <w:rPr>
          <w:lang w:val="pt-PT"/>
        </w:rPr>
        <w:t xml:space="preserve"> </w:t>
      </w:r>
      <w:r w:rsidR="003431D0" w:rsidRPr="004253E7">
        <w:rPr>
          <w:lang w:val="pt-PT"/>
        </w:rPr>
        <w:t>/ CENFIM</w:t>
      </w:r>
    </w:p>
    <w:sectPr w:rsidR="003431D0" w:rsidRPr="004253E7" w:rsidSect="00774AA7"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A9247" w14:textId="77777777" w:rsidR="00170168" w:rsidRDefault="00170168" w:rsidP="00F4319E">
      <w:pPr>
        <w:spacing w:after="0" w:line="240" w:lineRule="auto"/>
      </w:pPr>
      <w:r>
        <w:separator/>
      </w:r>
    </w:p>
  </w:endnote>
  <w:endnote w:type="continuationSeparator" w:id="0">
    <w:p w14:paraId="16AA2690" w14:textId="77777777" w:rsidR="00170168" w:rsidRDefault="00170168" w:rsidP="00F4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DCA3C" w14:textId="77777777" w:rsidR="00170168" w:rsidRDefault="00170168" w:rsidP="00F4319E">
      <w:pPr>
        <w:spacing w:after="0" w:line="240" w:lineRule="auto"/>
      </w:pPr>
      <w:r>
        <w:separator/>
      </w:r>
    </w:p>
  </w:footnote>
  <w:footnote w:type="continuationSeparator" w:id="0">
    <w:p w14:paraId="29E426A6" w14:textId="77777777" w:rsidR="00170168" w:rsidRDefault="00170168" w:rsidP="00F4319E">
      <w:pPr>
        <w:spacing w:after="0" w:line="240" w:lineRule="auto"/>
      </w:pPr>
      <w:r>
        <w:continuationSeparator/>
      </w:r>
    </w:p>
  </w:footnote>
  <w:footnote w:id="1">
    <w:p w14:paraId="16F751CE" w14:textId="77777777" w:rsidR="00A8454F" w:rsidRPr="00523F2E" w:rsidRDefault="00A8454F" w:rsidP="00A8454F">
      <w:pPr>
        <w:pStyle w:val="Lbjegyzetszveg"/>
        <w:rPr>
          <w:lang w:val="en-GB"/>
        </w:rPr>
      </w:pPr>
      <w:r>
        <w:rPr>
          <w:rStyle w:val="Lbjegyzet-hivatkozs"/>
        </w:rPr>
        <w:footnoteRef/>
      </w:r>
      <w:r w:rsidRPr="00E2019B">
        <w:rPr>
          <w:lang w:val="en-US"/>
        </w:rPr>
        <w:t xml:space="preserve"> </w:t>
      </w:r>
      <w:r w:rsidRPr="00523F2E">
        <w:rPr>
          <w:lang w:val="en-GB"/>
        </w:rPr>
        <w:t>Closing the loop – new circular economy package of the European Commission</w:t>
      </w:r>
    </w:p>
    <w:p w14:paraId="290A0143" w14:textId="77777777" w:rsidR="00A8454F" w:rsidRPr="00523F2E" w:rsidRDefault="00A8454F" w:rsidP="00A8454F">
      <w:pPr>
        <w:pStyle w:val="Lbjegyzetszveg"/>
        <w:rPr>
          <w:sz w:val="16"/>
          <w:szCs w:val="16"/>
          <w:lang w:val="en-GB"/>
        </w:rPr>
      </w:pPr>
      <w:r w:rsidRPr="00523F2E">
        <w:rPr>
          <w:sz w:val="16"/>
          <w:szCs w:val="16"/>
          <w:lang w:val="en-GB"/>
        </w:rPr>
        <w:t>http://www.europarl.europa.eu/RegData/etudes/BRIE/2016/573899/EPRS_BRI(2016)573899_EN.pdf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B85D" w14:textId="77777777" w:rsidR="00F4319E" w:rsidRPr="0040320B" w:rsidRDefault="0040320B" w:rsidP="00F4319E">
    <w:pPr>
      <w:pStyle w:val="lfej"/>
      <w:rPr>
        <w:sz w:val="8"/>
        <w:szCs w:val="8"/>
      </w:rPr>
    </w:pPr>
    <w:r>
      <w:rPr>
        <w:b/>
        <w:bCs/>
        <w:noProof/>
        <w:color w:val="1F497D"/>
        <w:lang w:val="hu-HU" w:eastAsia="hu-HU"/>
      </w:rPr>
      <w:drawing>
        <wp:anchor distT="0" distB="0" distL="114300" distR="114300" simplePos="0" relativeHeight="251658240" behindDoc="1" locked="0" layoutInCell="1" allowOverlap="1" wp14:anchorId="506E949D" wp14:editId="3D483A74">
          <wp:simplePos x="0" y="0"/>
          <wp:positionH relativeFrom="column">
            <wp:posOffset>-142515</wp:posOffset>
          </wp:positionH>
          <wp:positionV relativeFrom="paragraph">
            <wp:posOffset>-434854</wp:posOffset>
          </wp:positionV>
          <wp:extent cx="905510" cy="466584"/>
          <wp:effectExtent l="19050" t="0" r="8890" b="0"/>
          <wp:wrapNone/>
          <wp:docPr id="1" name="Imagen 7" descr="cid:image001.jpg@01D3B49B.E9600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id:image001.jpg@01D3B49B.E960013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466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F5E8A"/>
    <w:multiLevelType w:val="hybridMultilevel"/>
    <w:tmpl w:val="414AF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19"/>
    <w:rsid w:val="000460AC"/>
    <w:rsid w:val="00092EB5"/>
    <w:rsid w:val="000C4372"/>
    <w:rsid w:val="000E6CFE"/>
    <w:rsid w:val="000E70B8"/>
    <w:rsid w:val="00121D28"/>
    <w:rsid w:val="00126573"/>
    <w:rsid w:val="00170168"/>
    <w:rsid w:val="001721FB"/>
    <w:rsid w:val="00173865"/>
    <w:rsid w:val="001830E2"/>
    <w:rsid w:val="001B10BF"/>
    <w:rsid w:val="001E3652"/>
    <w:rsid w:val="0020634C"/>
    <w:rsid w:val="00224412"/>
    <w:rsid w:val="002424E5"/>
    <w:rsid w:val="0025757B"/>
    <w:rsid w:val="0026163E"/>
    <w:rsid w:val="00263545"/>
    <w:rsid w:val="00286749"/>
    <w:rsid w:val="00292FEF"/>
    <w:rsid w:val="002A696A"/>
    <w:rsid w:val="002A770E"/>
    <w:rsid w:val="002F1BF6"/>
    <w:rsid w:val="00326461"/>
    <w:rsid w:val="00332F59"/>
    <w:rsid w:val="003431D0"/>
    <w:rsid w:val="00370479"/>
    <w:rsid w:val="003755B6"/>
    <w:rsid w:val="00384820"/>
    <w:rsid w:val="003A58A1"/>
    <w:rsid w:val="003C5DE5"/>
    <w:rsid w:val="003C7AC7"/>
    <w:rsid w:val="003D180C"/>
    <w:rsid w:val="0040320B"/>
    <w:rsid w:val="00403534"/>
    <w:rsid w:val="004253E7"/>
    <w:rsid w:val="00440277"/>
    <w:rsid w:val="00446C64"/>
    <w:rsid w:val="00450812"/>
    <w:rsid w:val="00453DB4"/>
    <w:rsid w:val="00461BD1"/>
    <w:rsid w:val="004871B9"/>
    <w:rsid w:val="00493390"/>
    <w:rsid w:val="004B4AC8"/>
    <w:rsid w:val="004F6F03"/>
    <w:rsid w:val="0050306C"/>
    <w:rsid w:val="00511F60"/>
    <w:rsid w:val="00513AD2"/>
    <w:rsid w:val="00523F2E"/>
    <w:rsid w:val="00542C7B"/>
    <w:rsid w:val="00563CCE"/>
    <w:rsid w:val="00573182"/>
    <w:rsid w:val="00574754"/>
    <w:rsid w:val="00585870"/>
    <w:rsid w:val="005A5179"/>
    <w:rsid w:val="005B683A"/>
    <w:rsid w:val="005B6F1C"/>
    <w:rsid w:val="005C0BEF"/>
    <w:rsid w:val="005D1499"/>
    <w:rsid w:val="005E609A"/>
    <w:rsid w:val="00602454"/>
    <w:rsid w:val="00612C44"/>
    <w:rsid w:val="0063115E"/>
    <w:rsid w:val="006431DC"/>
    <w:rsid w:val="00666E52"/>
    <w:rsid w:val="006800F1"/>
    <w:rsid w:val="0068644F"/>
    <w:rsid w:val="00696928"/>
    <w:rsid w:val="00697C25"/>
    <w:rsid w:val="006B0CA0"/>
    <w:rsid w:val="006B12ED"/>
    <w:rsid w:val="006D44CE"/>
    <w:rsid w:val="006D6CFC"/>
    <w:rsid w:val="00723E74"/>
    <w:rsid w:val="0072532A"/>
    <w:rsid w:val="0072536C"/>
    <w:rsid w:val="007338FB"/>
    <w:rsid w:val="007364BB"/>
    <w:rsid w:val="00743C76"/>
    <w:rsid w:val="00752153"/>
    <w:rsid w:val="00774AA7"/>
    <w:rsid w:val="00782EB0"/>
    <w:rsid w:val="00785BD5"/>
    <w:rsid w:val="007B2CD4"/>
    <w:rsid w:val="007D0CEB"/>
    <w:rsid w:val="007D33BF"/>
    <w:rsid w:val="007E48A8"/>
    <w:rsid w:val="007E5EDE"/>
    <w:rsid w:val="00803864"/>
    <w:rsid w:val="0080508A"/>
    <w:rsid w:val="008135DF"/>
    <w:rsid w:val="00846843"/>
    <w:rsid w:val="008729E2"/>
    <w:rsid w:val="008D2C74"/>
    <w:rsid w:val="008D410A"/>
    <w:rsid w:val="008F46DC"/>
    <w:rsid w:val="009118EE"/>
    <w:rsid w:val="00927A97"/>
    <w:rsid w:val="00942109"/>
    <w:rsid w:val="00981C3E"/>
    <w:rsid w:val="009A54B8"/>
    <w:rsid w:val="009A5FEF"/>
    <w:rsid w:val="009D35C4"/>
    <w:rsid w:val="009D4A79"/>
    <w:rsid w:val="009D5F31"/>
    <w:rsid w:val="009E3198"/>
    <w:rsid w:val="00A10949"/>
    <w:rsid w:val="00A2587D"/>
    <w:rsid w:val="00A37417"/>
    <w:rsid w:val="00A41763"/>
    <w:rsid w:val="00A67AB9"/>
    <w:rsid w:val="00A8454F"/>
    <w:rsid w:val="00AB1648"/>
    <w:rsid w:val="00AB326D"/>
    <w:rsid w:val="00AB5BDA"/>
    <w:rsid w:val="00AC090A"/>
    <w:rsid w:val="00B14033"/>
    <w:rsid w:val="00B14AF9"/>
    <w:rsid w:val="00B17A0D"/>
    <w:rsid w:val="00B349BC"/>
    <w:rsid w:val="00B41428"/>
    <w:rsid w:val="00B62093"/>
    <w:rsid w:val="00B801B6"/>
    <w:rsid w:val="00B80CCB"/>
    <w:rsid w:val="00BD0B10"/>
    <w:rsid w:val="00BE5470"/>
    <w:rsid w:val="00C04626"/>
    <w:rsid w:val="00C11152"/>
    <w:rsid w:val="00C13CA9"/>
    <w:rsid w:val="00C23959"/>
    <w:rsid w:val="00C42EE9"/>
    <w:rsid w:val="00C444DE"/>
    <w:rsid w:val="00C55FE9"/>
    <w:rsid w:val="00C90F76"/>
    <w:rsid w:val="00C95D80"/>
    <w:rsid w:val="00CA0DFD"/>
    <w:rsid w:val="00CB5334"/>
    <w:rsid w:val="00CD6C80"/>
    <w:rsid w:val="00CD7081"/>
    <w:rsid w:val="00CD715D"/>
    <w:rsid w:val="00D10FD1"/>
    <w:rsid w:val="00D133AE"/>
    <w:rsid w:val="00D5785E"/>
    <w:rsid w:val="00D60171"/>
    <w:rsid w:val="00D746C1"/>
    <w:rsid w:val="00D85B7A"/>
    <w:rsid w:val="00D937EA"/>
    <w:rsid w:val="00DA518A"/>
    <w:rsid w:val="00DA547B"/>
    <w:rsid w:val="00DA5C32"/>
    <w:rsid w:val="00DB1D16"/>
    <w:rsid w:val="00DB1DAA"/>
    <w:rsid w:val="00DB4F1B"/>
    <w:rsid w:val="00DC3519"/>
    <w:rsid w:val="00E02764"/>
    <w:rsid w:val="00E02A99"/>
    <w:rsid w:val="00E02D97"/>
    <w:rsid w:val="00E07139"/>
    <w:rsid w:val="00E2019B"/>
    <w:rsid w:val="00E62DE3"/>
    <w:rsid w:val="00E64FC0"/>
    <w:rsid w:val="00E77D86"/>
    <w:rsid w:val="00E8353A"/>
    <w:rsid w:val="00E9362F"/>
    <w:rsid w:val="00EB0065"/>
    <w:rsid w:val="00EC6839"/>
    <w:rsid w:val="00EE5560"/>
    <w:rsid w:val="00EE679A"/>
    <w:rsid w:val="00EF3266"/>
    <w:rsid w:val="00F22862"/>
    <w:rsid w:val="00F305A6"/>
    <w:rsid w:val="00F41E33"/>
    <w:rsid w:val="00F4319E"/>
    <w:rsid w:val="00F5483C"/>
    <w:rsid w:val="00F679BF"/>
    <w:rsid w:val="00F81823"/>
    <w:rsid w:val="00F93820"/>
    <w:rsid w:val="00FA0D70"/>
    <w:rsid w:val="00FB2E9D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10A1F"/>
  <w15:docId w15:val="{218C3B0B-0125-468B-ACE9-C04D1F35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6E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43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319E"/>
  </w:style>
  <w:style w:type="paragraph" w:styleId="llb">
    <w:name w:val="footer"/>
    <w:basedOn w:val="Norml"/>
    <w:link w:val="llbChar"/>
    <w:uiPriority w:val="99"/>
    <w:unhideWhenUsed/>
    <w:rsid w:val="00F43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319E"/>
  </w:style>
  <w:style w:type="paragraph" w:styleId="Listaszerbekezds">
    <w:name w:val="List Paragraph"/>
    <w:basedOn w:val="Norml"/>
    <w:uiPriority w:val="34"/>
    <w:qFormat/>
    <w:rsid w:val="003431D0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2019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2019B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2019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2019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019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2019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320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A0DFD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0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quim%20solana\AppData\Local\Microsoft\Windows\INetCache\Content.Outlook\0E2ZVBU9\joaquim.solana@cenfi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Julio_Rodrigo_CENFIM\AppData\Local\Microsoft\Windows\INetCache\Content.Outlook\N3U785HD\julio.rodrigo@cenfim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0.jpg@01D3B5EF.28700E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B81CC-A0B7-4813-A84D-C607E36D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4919</Characters>
  <Application>Microsoft Office Word</Application>
  <DocSecurity>0</DocSecurity>
  <Lines>40</Lines>
  <Paragraphs>11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Julio_Rodrigo_CENFIM</dc:creator>
  <cp:lastModifiedBy>Cebe Hanna</cp:lastModifiedBy>
  <cp:revision>2</cp:revision>
  <cp:lastPrinted>2018-09-24T09:28:00Z</cp:lastPrinted>
  <dcterms:created xsi:type="dcterms:W3CDTF">2018-09-24T09:28:00Z</dcterms:created>
  <dcterms:modified xsi:type="dcterms:W3CDTF">2018-09-24T09:28:00Z</dcterms:modified>
</cp:coreProperties>
</file>